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BF4BC" w14:textId="770A6006" w:rsidR="00457810" w:rsidRDefault="007D1ECC" w:rsidP="007D1ECC">
      <w:pPr>
        <w:rPr>
          <w:sz w:val="32"/>
          <w:szCs w:val="32"/>
          <w:highlight w:val="yellow"/>
        </w:rPr>
      </w:pPr>
      <w:bookmarkStart w:id="0" w:name="_GoBack"/>
      <w:bookmarkEnd w:id="0"/>
      <w:r w:rsidRPr="00A700F4">
        <w:rPr>
          <w:noProof/>
          <w:sz w:val="32"/>
          <w:szCs w:val="32"/>
          <w:highlight w:val="yellow"/>
          <w:lang w:eastAsia="ja-JP"/>
        </w:rPr>
        <w:drawing>
          <wp:anchor distT="0" distB="0" distL="114300" distR="114300" simplePos="0" relativeHeight="251658240" behindDoc="0" locked="0" layoutInCell="1" allowOverlap="1" wp14:anchorId="3A09DED8" wp14:editId="1FB047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06880" cy="942975"/>
            <wp:effectExtent l="0" t="0" r="762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</w:t>
      </w:r>
      <w:r w:rsidR="006A695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A700F4">
        <w:rPr>
          <w:sz w:val="32"/>
          <w:szCs w:val="32"/>
        </w:rPr>
        <w:br/>
      </w:r>
    </w:p>
    <w:p w14:paraId="6121E51F" w14:textId="63FE948E" w:rsidR="00457810" w:rsidRDefault="006A695C" w:rsidP="00A700F4">
      <w:pPr>
        <w:jc w:val="right"/>
        <w:rPr>
          <w:sz w:val="32"/>
          <w:szCs w:val="32"/>
          <w:highlight w:val="yellow"/>
        </w:rPr>
      </w:pPr>
      <w:r w:rsidRPr="006A695C">
        <w:rPr>
          <w:b/>
          <w:sz w:val="32"/>
          <w:szCs w:val="32"/>
        </w:rPr>
        <w:t>Media Release</w:t>
      </w:r>
    </w:p>
    <w:p w14:paraId="26ACA4AA" w14:textId="77777777" w:rsidR="00457810" w:rsidRPr="00EB0771" w:rsidRDefault="00DF6993" w:rsidP="00457810">
      <w:pPr>
        <w:spacing w:after="0" w:line="240" w:lineRule="auto"/>
        <w:jc w:val="right"/>
        <w:rPr>
          <w:b/>
          <w:sz w:val="32"/>
          <w:szCs w:val="32"/>
          <w:u w:val="single"/>
        </w:rPr>
      </w:pPr>
      <w:r w:rsidRPr="00EB0771">
        <w:rPr>
          <w:b/>
          <w:sz w:val="32"/>
          <w:szCs w:val="32"/>
          <w:u w:val="single"/>
        </w:rPr>
        <w:t xml:space="preserve">Embargoed by the </w:t>
      </w:r>
      <w:r w:rsidRPr="00EB0771">
        <w:rPr>
          <w:b/>
          <w:i/>
          <w:sz w:val="32"/>
          <w:szCs w:val="32"/>
          <w:u w:val="single"/>
        </w:rPr>
        <w:t>New England Journal of Medicine</w:t>
      </w:r>
      <w:r w:rsidRPr="00EB0771">
        <w:rPr>
          <w:b/>
          <w:sz w:val="32"/>
          <w:szCs w:val="32"/>
          <w:u w:val="single"/>
        </w:rPr>
        <w:t xml:space="preserve"> </w:t>
      </w:r>
    </w:p>
    <w:p w14:paraId="262D2F8C" w14:textId="4835CBB9" w:rsidR="00DF6993" w:rsidRPr="00EB0771" w:rsidRDefault="00120B4B" w:rsidP="00457810">
      <w:pPr>
        <w:spacing w:after="0" w:line="240" w:lineRule="auto"/>
        <w:jc w:val="right"/>
        <w:rPr>
          <w:b/>
          <w:sz w:val="32"/>
          <w:szCs w:val="32"/>
          <w:u w:val="single"/>
        </w:rPr>
      </w:pPr>
      <w:r w:rsidRPr="00EB0771">
        <w:rPr>
          <w:b/>
          <w:sz w:val="32"/>
          <w:szCs w:val="32"/>
          <w:u w:val="single"/>
        </w:rPr>
        <w:t xml:space="preserve">until April 2 at </w:t>
      </w:r>
      <w:r w:rsidR="00457810" w:rsidRPr="00EB0771">
        <w:rPr>
          <w:b/>
          <w:sz w:val="32"/>
          <w:szCs w:val="32"/>
          <w:u w:val="single"/>
        </w:rPr>
        <w:t>9 a.m.</w:t>
      </w:r>
      <w:r w:rsidR="00DF6993" w:rsidRPr="00EB0771">
        <w:rPr>
          <w:b/>
          <w:sz w:val="32"/>
          <w:szCs w:val="32"/>
          <w:u w:val="single"/>
        </w:rPr>
        <w:t xml:space="preserve"> EST</w:t>
      </w:r>
    </w:p>
    <w:p w14:paraId="10AFD54E" w14:textId="77777777" w:rsidR="00457810" w:rsidRDefault="00457810" w:rsidP="00DF6993">
      <w:pPr>
        <w:rPr>
          <w:rFonts w:ascii="Arial" w:hAnsi="Arial" w:cs="Arial"/>
          <w:b/>
          <w:sz w:val="32"/>
          <w:szCs w:val="24"/>
        </w:rPr>
      </w:pPr>
    </w:p>
    <w:p w14:paraId="5EA9D724" w14:textId="23E7D9C6" w:rsidR="00DF6993" w:rsidRDefault="000B7C02" w:rsidP="00DF6993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Researchers find </w:t>
      </w:r>
      <w:r w:rsidR="003C11D2">
        <w:rPr>
          <w:rFonts w:ascii="Arial" w:hAnsi="Arial" w:cs="Arial"/>
          <w:b/>
          <w:sz w:val="32"/>
          <w:szCs w:val="24"/>
        </w:rPr>
        <w:t>“simple”</w:t>
      </w:r>
      <w:r w:rsidR="00DF6993">
        <w:rPr>
          <w:rFonts w:ascii="Arial" w:hAnsi="Arial" w:cs="Arial"/>
          <w:b/>
          <w:sz w:val="32"/>
          <w:szCs w:val="24"/>
        </w:rPr>
        <w:t xml:space="preserve"> methods to prevent heart at</w:t>
      </w:r>
      <w:r>
        <w:rPr>
          <w:rFonts w:ascii="Arial" w:hAnsi="Arial" w:cs="Arial"/>
          <w:b/>
          <w:sz w:val="32"/>
          <w:szCs w:val="24"/>
        </w:rPr>
        <w:t>tacks and stroke worldwide</w:t>
      </w:r>
    </w:p>
    <w:p w14:paraId="30FC95B9" w14:textId="10BF45A6" w:rsidR="00E5505E" w:rsidRDefault="00DF6993" w:rsidP="00DF69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Hamilton, ON (April </w:t>
      </w:r>
      <w:r w:rsidR="000B7C0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2016) – </w:t>
      </w:r>
      <w:r w:rsidR="00E5505E">
        <w:rPr>
          <w:rFonts w:ascii="Arial" w:hAnsi="Arial" w:cs="Arial"/>
          <w:sz w:val="24"/>
          <w:szCs w:val="24"/>
        </w:rPr>
        <w:t xml:space="preserve">Three simple solutions to prevent heart attacks and stroke worldwide have been proven effective by </w:t>
      </w:r>
      <w:r w:rsidR="00457810">
        <w:rPr>
          <w:rFonts w:ascii="Arial" w:hAnsi="Arial" w:cs="Arial"/>
          <w:sz w:val="24"/>
          <w:szCs w:val="24"/>
        </w:rPr>
        <w:t xml:space="preserve">an international team led by Hamilton </w:t>
      </w:r>
      <w:r w:rsidR="00E5505E">
        <w:rPr>
          <w:rFonts w:ascii="Arial" w:hAnsi="Arial" w:cs="Arial"/>
          <w:sz w:val="24"/>
          <w:szCs w:val="24"/>
        </w:rPr>
        <w:t>medical researchers.</w:t>
      </w:r>
    </w:p>
    <w:p w14:paraId="34AF76C4" w14:textId="2059A793" w:rsidR="00DF6993" w:rsidRDefault="00E5505E" w:rsidP="00DF69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research team from the Population Health Research Institute (PHRI) of McMaster University and Hamilton Health Sciences </w:t>
      </w:r>
      <w:r w:rsidR="00F66644">
        <w:rPr>
          <w:rFonts w:ascii="Arial" w:hAnsi="Arial" w:cs="Arial"/>
          <w:sz w:val="24"/>
          <w:szCs w:val="24"/>
        </w:rPr>
        <w:t>studied</w:t>
      </w:r>
      <w:r>
        <w:rPr>
          <w:rFonts w:ascii="Arial" w:hAnsi="Arial" w:cs="Arial"/>
          <w:sz w:val="24"/>
          <w:szCs w:val="24"/>
        </w:rPr>
        <w:t xml:space="preserve"> more than 12,000 patients from 21 countries to evaluate drugs that can prevent cardiovascular </w:t>
      </w:r>
      <w:r w:rsidR="00457810">
        <w:rPr>
          <w:rFonts w:ascii="Arial" w:hAnsi="Arial" w:cs="Arial"/>
          <w:sz w:val="24"/>
          <w:szCs w:val="24"/>
        </w:rPr>
        <w:t>diseases (CVD)</w:t>
      </w:r>
      <w:r w:rsidR="0072216A">
        <w:rPr>
          <w:rFonts w:ascii="Arial" w:hAnsi="Arial" w:cs="Arial"/>
          <w:sz w:val="24"/>
          <w:szCs w:val="24"/>
        </w:rPr>
        <w:t>. These diseases</w:t>
      </w:r>
      <w:r w:rsidR="00DF6993">
        <w:rPr>
          <w:rFonts w:ascii="Arial" w:hAnsi="Arial" w:cs="Arial"/>
          <w:sz w:val="24"/>
          <w:szCs w:val="24"/>
        </w:rPr>
        <w:t xml:space="preserve"> le</w:t>
      </w:r>
      <w:r>
        <w:rPr>
          <w:rFonts w:ascii="Arial" w:hAnsi="Arial" w:cs="Arial"/>
          <w:sz w:val="24"/>
          <w:szCs w:val="24"/>
        </w:rPr>
        <w:t xml:space="preserve">ad to 18 million deaths </w:t>
      </w:r>
      <w:r w:rsidR="00F66644">
        <w:rPr>
          <w:rFonts w:ascii="Arial" w:hAnsi="Arial" w:cs="Arial"/>
          <w:sz w:val="24"/>
          <w:szCs w:val="24"/>
        </w:rPr>
        <w:t xml:space="preserve">and about 50 million heart attacks and strokes </w:t>
      </w:r>
      <w:r>
        <w:rPr>
          <w:rFonts w:ascii="Arial" w:hAnsi="Arial" w:cs="Arial"/>
          <w:sz w:val="24"/>
          <w:szCs w:val="24"/>
        </w:rPr>
        <w:t>globally</w:t>
      </w:r>
      <w:r w:rsidR="00DF6993">
        <w:rPr>
          <w:rFonts w:ascii="Arial" w:hAnsi="Arial" w:cs="Arial"/>
          <w:sz w:val="24"/>
          <w:szCs w:val="24"/>
        </w:rPr>
        <w:t xml:space="preserve"> every year. </w:t>
      </w:r>
    </w:p>
    <w:p w14:paraId="4858AE5D" w14:textId="6173C552" w:rsidR="00E5505E" w:rsidRPr="00E5505E" w:rsidRDefault="00E5505E" w:rsidP="00E5505E">
      <w:pPr>
        <w:rPr>
          <w:rFonts w:ascii="Arial" w:hAnsi="Arial" w:cs="Arial"/>
          <w:sz w:val="24"/>
          <w:szCs w:val="24"/>
        </w:rPr>
      </w:pPr>
      <w:r w:rsidRPr="00E5505E">
        <w:rPr>
          <w:rFonts w:ascii="Arial" w:hAnsi="Arial" w:cs="Arial"/>
          <w:sz w:val="24"/>
          <w:szCs w:val="24"/>
        </w:rPr>
        <w:t xml:space="preserve">“These are incredibly important findings with potential for significant global impact,” said </w:t>
      </w:r>
      <w:r>
        <w:rPr>
          <w:rFonts w:ascii="Arial" w:hAnsi="Arial" w:cs="Arial"/>
          <w:sz w:val="24"/>
          <w:szCs w:val="24"/>
        </w:rPr>
        <w:t xml:space="preserve">Dr. Salim </w:t>
      </w:r>
      <w:r w:rsidRPr="00E5505E">
        <w:rPr>
          <w:rFonts w:ascii="Arial" w:hAnsi="Arial" w:cs="Arial"/>
          <w:sz w:val="24"/>
          <w:szCs w:val="24"/>
        </w:rPr>
        <w:t>Yusuf</w:t>
      </w:r>
      <w:r>
        <w:rPr>
          <w:rFonts w:ascii="Arial" w:hAnsi="Arial" w:cs="Arial"/>
          <w:sz w:val="24"/>
          <w:szCs w:val="24"/>
        </w:rPr>
        <w:t>, principal investigator</w:t>
      </w:r>
      <w:r w:rsidR="001C2FD6">
        <w:rPr>
          <w:rFonts w:ascii="Arial" w:hAnsi="Arial" w:cs="Arial"/>
          <w:sz w:val="24"/>
          <w:szCs w:val="24"/>
        </w:rPr>
        <w:t xml:space="preserve"> and executive director of PHRI</w:t>
      </w:r>
      <w:r w:rsidRPr="00E5505E">
        <w:rPr>
          <w:rFonts w:ascii="Arial" w:hAnsi="Arial" w:cs="Arial"/>
          <w:sz w:val="24"/>
          <w:szCs w:val="24"/>
        </w:rPr>
        <w:t xml:space="preserve">. “If just 10 percent of the world’s </w:t>
      </w:r>
      <w:r w:rsidR="00036E27" w:rsidRPr="00E5505E">
        <w:rPr>
          <w:rFonts w:ascii="Arial" w:hAnsi="Arial" w:cs="Arial"/>
          <w:sz w:val="24"/>
          <w:szCs w:val="24"/>
        </w:rPr>
        <w:t xml:space="preserve">population at intermediate risk of CVD </w:t>
      </w:r>
      <w:r w:rsidR="00036E27">
        <w:rPr>
          <w:rFonts w:ascii="Arial" w:hAnsi="Arial" w:cs="Arial"/>
          <w:sz w:val="24"/>
          <w:szCs w:val="24"/>
        </w:rPr>
        <w:t>is</w:t>
      </w:r>
      <w:r w:rsidR="00F66644">
        <w:rPr>
          <w:rFonts w:ascii="Arial" w:hAnsi="Arial" w:cs="Arial"/>
          <w:sz w:val="24"/>
          <w:szCs w:val="24"/>
        </w:rPr>
        <w:t xml:space="preserve"> impacted,</w:t>
      </w:r>
      <w:r w:rsidRPr="00E5505E">
        <w:rPr>
          <w:rFonts w:ascii="Arial" w:hAnsi="Arial" w:cs="Arial"/>
          <w:sz w:val="24"/>
          <w:szCs w:val="24"/>
        </w:rPr>
        <w:t xml:space="preserve"> we’re talking about </w:t>
      </w:r>
      <w:r w:rsidR="00F66644">
        <w:rPr>
          <w:rFonts w:ascii="Arial" w:hAnsi="Arial" w:cs="Arial"/>
          <w:sz w:val="24"/>
          <w:szCs w:val="24"/>
        </w:rPr>
        <w:t>20 to 30</w:t>
      </w:r>
      <w:r w:rsidRPr="00E5505E">
        <w:rPr>
          <w:rFonts w:ascii="Arial" w:hAnsi="Arial" w:cs="Arial"/>
          <w:sz w:val="24"/>
          <w:szCs w:val="24"/>
        </w:rPr>
        <w:t xml:space="preserve"> million people who could be helped by these drugs.”</w:t>
      </w:r>
    </w:p>
    <w:p w14:paraId="088EE971" w14:textId="7E57F02B" w:rsidR="003C663B" w:rsidRPr="003C663B" w:rsidRDefault="003C663B" w:rsidP="003C663B">
      <w:pPr>
        <w:rPr>
          <w:rFonts w:ascii="Arial" w:hAnsi="Arial" w:cs="Arial"/>
          <w:sz w:val="24"/>
          <w:szCs w:val="24"/>
        </w:rPr>
      </w:pPr>
      <w:r w:rsidRPr="003C663B">
        <w:rPr>
          <w:rFonts w:ascii="Arial" w:hAnsi="Arial" w:cs="Arial"/>
          <w:sz w:val="24"/>
          <w:szCs w:val="24"/>
        </w:rPr>
        <w:t>The t</w:t>
      </w:r>
      <w:r>
        <w:rPr>
          <w:rFonts w:ascii="Arial" w:hAnsi="Arial" w:cs="Arial"/>
          <w:sz w:val="24"/>
          <w:szCs w:val="24"/>
        </w:rPr>
        <w:t xml:space="preserve">hree methods </w:t>
      </w:r>
      <w:r w:rsidRPr="003C663B">
        <w:rPr>
          <w:rFonts w:ascii="Arial" w:hAnsi="Arial" w:cs="Arial"/>
          <w:sz w:val="24"/>
          <w:szCs w:val="24"/>
        </w:rPr>
        <w:t>examined</w:t>
      </w:r>
      <w:r w:rsidR="005D043B">
        <w:rPr>
          <w:rFonts w:ascii="Arial" w:hAnsi="Arial" w:cs="Arial"/>
          <w:sz w:val="24"/>
          <w:szCs w:val="24"/>
        </w:rPr>
        <w:t xml:space="preserve"> included</w:t>
      </w:r>
      <w:r w:rsidRPr="003C663B">
        <w:rPr>
          <w:rFonts w:ascii="Arial" w:hAnsi="Arial" w:cs="Arial"/>
          <w:sz w:val="24"/>
          <w:szCs w:val="24"/>
        </w:rPr>
        <w:t xml:space="preserve"> t</w:t>
      </w:r>
      <w:r w:rsidR="00D227BE">
        <w:rPr>
          <w:rFonts w:ascii="Arial" w:hAnsi="Arial" w:cs="Arial"/>
          <w:sz w:val="24"/>
          <w:szCs w:val="24"/>
        </w:rPr>
        <w:t>wo forms of therapy</w:t>
      </w:r>
      <w:r w:rsidR="00420BC4">
        <w:rPr>
          <w:rFonts w:ascii="Arial" w:hAnsi="Arial" w:cs="Arial"/>
          <w:sz w:val="24"/>
          <w:szCs w:val="24"/>
        </w:rPr>
        <w:t>: S</w:t>
      </w:r>
      <w:r w:rsidRPr="003C663B">
        <w:rPr>
          <w:rFonts w:ascii="Arial" w:hAnsi="Arial" w:cs="Arial"/>
          <w:sz w:val="24"/>
          <w:szCs w:val="24"/>
        </w:rPr>
        <w:t>tatins, a grou</w:t>
      </w:r>
      <w:r w:rsidR="00457810">
        <w:rPr>
          <w:rFonts w:ascii="Arial" w:hAnsi="Arial" w:cs="Arial"/>
          <w:sz w:val="24"/>
          <w:szCs w:val="24"/>
        </w:rPr>
        <w:t>p of cholesterol-lowering drugs</w:t>
      </w:r>
      <w:r w:rsidR="000B7C02">
        <w:rPr>
          <w:rFonts w:ascii="Arial" w:hAnsi="Arial" w:cs="Arial"/>
          <w:sz w:val="24"/>
          <w:szCs w:val="24"/>
        </w:rPr>
        <w:t>,</w:t>
      </w:r>
      <w:r w:rsidRPr="003C663B">
        <w:rPr>
          <w:rFonts w:ascii="Arial" w:hAnsi="Arial" w:cs="Arial"/>
          <w:sz w:val="24"/>
          <w:szCs w:val="24"/>
        </w:rPr>
        <w:t xml:space="preserve"> and antihypertensives, a class of drugs us</w:t>
      </w:r>
      <w:r>
        <w:rPr>
          <w:rFonts w:ascii="Arial" w:hAnsi="Arial" w:cs="Arial"/>
          <w:sz w:val="24"/>
          <w:szCs w:val="24"/>
        </w:rPr>
        <w:t>ed to treat</w:t>
      </w:r>
      <w:r w:rsidR="003C11D2">
        <w:rPr>
          <w:rFonts w:ascii="Arial" w:hAnsi="Arial" w:cs="Arial"/>
          <w:sz w:val="24"/>
          <w:szCs w:val="24"/>
        </w:rPr>
        <w:t xml:space="preserve"> high blood pressure. In addition,</w:t>
      </w:r>
      <w:r>
        <w:rPr>
          <w:rFonts w:ascii="Arial" w:hAnsi="Arial" w:cs="Arial"/>
          <w:sz w:val="24"/>
          <w:szCs w:val="24"/>
        </w:rPr>
        <w:t xml:space="preserve"> a combination of </w:t>
      </w:r>
      <w:r w:rsidR="00457810">
        <w:rPr>
          <w:rFonts w:ascii="Arial" w:hAnsi="Arial" w:cs="Arial"/>
          <w:sz w:val="24"/>
          <w:szCs w:val="24"/>
        </w:rPr>
        <w:t>statins and antihypertensives</w:t>
      </w:r>
      <w:r w:rsidR="003C11D2">
        <w:rPr>
          <w:rFonts w:ascii="Arial" w:hAnsi="Arial" w:cs="Arial"/>
          <w:sz w:val="24"/>
          <w:szCs w:val="24"/>
        </w:rPr>
        <w:t xml:space="preserve"> was reviewed</w:t>
      </w:r>
      <w:r w:rsidR="00457810">
        <w:rPr>
          <w:rFonts w:ascii="Arial" w:hAnsi="Arial" w:cs="Arial"/>
          <w:sz w:val="24"/>
          <w:szCs w:val="24"/>
        </w:rPr>
        <w:t>.</w:t>
      </w:r>
      <w:r w:rsidRPr="003C663B">
        <w:rPr>
          <w:rFonts w:ascii="Arial" w:hAnsi="Arial" w:cs="Arial"/>
          <w:sz w:val="24"/>
          <w:szCs w:val="24"/>
        </w:rPr>
        <w:t xml:space="preserve"> </w:t>
      </w:r>
    </w:p>
    <w:p w14:paraId="1E4538D1" w14:textId="3372DD15" w:rsidR="00E5505E" w:rsidRPr="005D043B" w:rsidRDefault="005D043B" w:rsidP="00DF69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Three studies on the methods were published today in the </w:t>
      </w:r>
      <w:r>
        <w:rPr>
          <w:rFonts w:ascii="Arial" w:hAnsi="Arial" w:cs="Arial"/>
          <w:i/>
          <w:sz w:val="24"/>
          <w:szCs w:val="24"/>
        </w:rPr>
        <w:t>New England Journal of Medicine</w:t>
      </w:r>
      <w:r>
        <w:rPr>
          <w:rFonts w:ascii="Arial" w:hAnsi="Arial" w:cs="Arial"/>
          <w:sz w:val="24"/>
          <w:szCs w:val="24"/>
        </w:rPr>
        <w:t xml:space="preserve">. Under the name of HOPE-3, or Heart Outcomes Prevention Evaluation-3, the studies </w:t>
      </w:r>
      <w:r w:rsidR="00457810">
        <w:rPr>
          <w:rFonts w:ascii="Arial" w:hAnsi="Arial" w:cs="Arial"/>
          <w:sz w:val="24"/>
          <w:szCs w:val="24"/>
        </w:rPr>
        <w:t>involved</w:t>
      </w:r>
      <w:r>
        <w:rPr>
          <w:rFonts w:ascii="Arial" w:hAnsi="Arial" w:cs="Arial"/>
          <w:sz w:val="24"/>
          <w:szCs w:val="24"/>
        </w:rPr>
        <w:t xml:space="preserve"> 228 cent</w:t>
      </w:r>
      <w:r w:rsidR="00457810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s</w:t>
      </w:r>
      <w:r w:rsidR="00457810">
        <w:rPr>
          <w:rFonts w:ascii="Arial" w:hAnsi="Arial" w:cs="Arial"/>
          <w:sz w:val="24"/>
          <w:szCs w:val="24"/>
        </w:rPr>
        <w:t xml:space="preserve"> looking</w:t>
      </w:r>
      <w:r w:rsidR="00457810" w:rsidRPr="00457810">
        <w:rPr>
          <w:rFonts w:ascii="Arial" w:hAnsi="Arial" w:cs="Arial"/>
          <w:sz w:val="24"/>
          <w:szCs w:val="24"/>
        </w:rPr>
        <w:t xml:space="preserve"> at the effects of the three treatments in people at intermediate risk of, but without, clinical heart disease.</w:t>
      </w:r>
    </w:p>
    <w:p w14:paraId="03097117" w14:textId="2F48C1BF" w:rsidR="003C11D2" w:rsidRDefault="00DF6993" w:rsidP="004578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Statins proved to significantly and safely reduce CVD events by 2</w:t>
      </w:r>
      <w:r w:rsidR="00775F0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per cent in patients at intermediate risk without CVD. Antihypertensives did not reduce major CVD events </w:t>
      </w:r>
      <w:r w:rsidR="00B266F3">
        <w:rPr>
          <w:rFonts w:ascii="Arial" w:hAnsi="Arial" w:cs="Arial"/>
          <w:sz w:val="24"/>
          <w:szCs w:val="24"/>
        </w:rPr>
        <w:t>overall</w:t>
      </w:r>
      <w:r w:rsidR="00C15366">
        <w:rPr>
          <w:rFonts w:ascii="Arial" w:hAnsi="Arial" w:cs="Arial"/>
          <w:sz w:val="24"/>
          <w:szCs w:val="24"/>
        </w:rPr>
        <w:t xml:space="preserve"> in</w:t>
      </w:r>
      <w:r w:rsidR="00B266F3">
        <w:rPr>
          <w:rFonts w:ascii="Arial" w:hAnsi="Arial" w:cs="Arial"/>
          <w:sz w:val="24"/>
          <w:szCs w:val="24"/>
        </w:rPr>
        <w:t xml:space="preserve"> </w:t>
      </w:r>
      <w:r w:rsidR="003C11D2">
        <w:rPr>
          <w:rFonts w:ascii="Arial" w:hAnsi="Arial" w:cs="Arial"/>
          <w:sz w:val="24"/>
          <w:szCs w:val="24"/>
        </w:rPr>
        <w:t xml:space="preserve">the </w:t>
      </w:r>
      <w:r w:rsidR="00B266F3">
        <w:rPr>
          <w:rFonts w:ascii="Arial" w:hAnsi="Arial" w:cs="Arial"/>
          <w:sz w:val="24"/>
          <w:szCs w:val="24"/>
        </w:rPr>
        <w:t>population studied</w:t>
      </w:r>
      <w:r>
        <w:rPr>
          <w:rFonts w:ascii="Arial" w:hAnsi="Arial" w:cs="Arial"/>
          <w:sz w:val="24"/>
          <w:szCs w:val="24"/>
        </w:rPr>
        <w:t xml:space="preserve">, but did reduce </w:t>
      </w:r>
      <w:r w:rsidR="00B266F3">
        <w:rPr>
          <w:rFonts w:ascii="Arial" w:hAnsi="Arial" w:cs="Arial"/>
          <w:sz w:val="24"/>
          <w:szCs w:val="24"/>
        </w:rPr>
        <w:t xml:space="preserve">such events </w:t>
      </w:r>
      <w:r>
        <w:rPr>
          <w:rFonts w:ascii="Arial" w:hAnsi="Arial" w:cs="Arial"/>
          <w:sz w:val="24"/>
          <w:szCs w:val="24"/>
        </w:rPr>
        <w:t xml:space="preserve">in </w:t>
      </w:r>
      <w:r w:rsidR="00B266F3">
        <w:rPr>
          <w:rFonts w:ascii="Arial" w:hAnsi="Arial" w:cs="Arial"/>
          <w:sz w:val="24"/>
          <w:szCs w:val="24"/>
        </w:rPr>
        <w:t xml:space="preserve">the </w:t>
      </w:r>
      <w:r w:rsidR="009C4AF1">
        <w:rPr>
          <w:rFonts w:ascii="Arial" w:hAnsi="Arial" w:cs="Arial"/>
          <w:sz w:val="24"/>
          <w:szCs w:val="24"/>
        </w:rPr>
        <w:t>group</w:t>
      </w:r>
      <w:r w:rsidR="00B266F3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 xml:space="preserve">people with </w:t>
      </w:r>
      <w:r w:rsidR="00775F07">
        <w:rPr>
          <w:rFonts w:ascii="Arial" w:hAnsi="Arial" w:cs="Arial"/>
          <w:sz w:val="24"/>
          <w:szCs w:val="24"/>
        </w:rPr>
        <w:t>hypertension</w:t>
      </w:r>
      <w:r w:rsidR="00F66644">
        <w:rPr>
          <w:rFonts w:ascii="Arial" w:hAnsi="Arial" w:cs="Arial"/>
          <w:sz w:val="24"/>
          <w:szCs w:val="24"/>
        </w:rPr>
        <w:t>, but not in those without hypertension</w:t>
      </w:r>
      <w:r w:rsidR="00C15366">
        <w:rPr>
          <w:rFonts w:ascii="Arial" w:hAnsi="Arial" w:cs="Arial"/>
          <w:sz w:val="24"/>
          <w:szCs w:val="24"/>
        </w:rPr>
        <w:t>.</w:t>
      </w:r>
      <w:r w:rsidR="004578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When combined, statins and </w:t>
      </w:r>
      <w:r>
        <w:rPr>
          <w:rFonts w:ascii="Arial" w:hAnsi="Arial" w:cs="Arial"/>
          <w:sz w:val="24"/>
          <w:szCs w:val="24"/>
        </w:rPr>
        <w:lastRenderedPageBreak/>
        <w:t xml:space="preserve">antihypertensives reduced CVD events </w:t>
      </w:r>
      <w:r w:rsidR="00C15366">
        <w:rPr>
          <w:rFonts w:ascii="Arial" w:hAnsi="Arial" w:cs="Arial"/>
          <w:sz w:val="24"/>
          <w:szCs w:val="24"/>
        </w:rPr>
        <w:t>by 30 per cent</w:t>
      </w:r>
      <w:r w:rsidR="00F66644">
        <w:rPr>
          <w:rFonts w:ascii="Arial" w:hAnsi="Arial" w:cs="Arial"/>
          <w:sz w:val="24"/>
          <w:szCs w:val="24"/>
        </w:rPr>
        <w:t>—with a 40% benefit in those with hypertension, suggesting that patients with hypertension should not only lower their BP but also consider taking a statin.</w:t>
      </w:r>
    </w:p>
    <w:p w14:paraId="582CAA99" w14:textId="2D3BA390" w:rsidR="00457810" w:rsidRPr="00457810" w:rsidRDefault="003C11D2" w:rsidP="004578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57810" w:rsidRPr="00457810">
        <w:rPr>
          <w:rFonts w:ascii="Arial" w:hAnsi="Arial" w:cs="Arial"/>
          <w:sz w:val="24"/>
          <w:szCs w:val="24"/>
        </w:rPr>
        <w:t xml:space="preserve">HOPE-3 </w:t>
      </w:r>
      <w:r>
        <w:rPr>
          <w:rFonts w:ascii="Arial" w:hAnsi="Arial" w:cs="Arial"/>
          <w:sz w:val="24"/>
          <w:szCs w:val="24"/>
        </w:rPr>
        <w:t>research reports</w:t>
      </w:r>
      <w:r w:rsidR="00457810" w:rsidRPr="00457810">
        <w:rPr>
          <w:rFonts w:ascii="Arial" w:hAnsi="Arial" w:cs="Arial"/>
          <w:sz w:val="24"/>
          <w:szCs w:val="24"/>
        </w:rPr>
        <w:t xml:space="preserve"> were led by</w:t>
      </w:r>
      <w:r w:rsidR="00D7267D">
        <w:rPr>
          <w:rFonts w:ascii="Arial" w:hAnsi="Arial" w:cs="Arial"/>
          <w:sz w:val="24"/>
          <w:szCs w:val="24"/>
        </w:rPr>
        <w:t xml:space="preserve"> </w:t>
      </w:r>
      <w:r w:rsidR="00457810" w:rsidRPr="00457810">
        <w:rPr>
          <w:rFonts w:ascii="Arial" w:hAnsi="Arial" w:cs="Arial"/>
          <w:sz w:val="24"/>
          <w:szCs w:val="24"/>
        </w:rPr>
        <w:t>Yusuf</w:t>
      </w:r>
      <w:r w:rsidR="00457810">
        <w:rPr>
          <w:rFonts w:ascii="Arial" w:hAnsi="Arial" w:cs="Arial"/>
          <w:sz w:val="24"/>
          <w:szCs w:val="24"/>
        </w:rPr>
        <w:t xml:space="preserve"> and </w:t>
      </w:r>
      <w:r w:rsidR="00420BC4">
        <w:rPr>
          <w:rFonts w:ascii="Arial" w:hAnsi="Arial" w:cs="Arial"/>
          <w:sz w:val="24"/>
          <w:szCs w:val="24"/>
        </w:rPr>
        <w:t xml:space="preserve">Dr. </w:t>
      </w:r>
      <w:r w:rsidR="00457810" w:rsidRPr="00457810">
        <w:rPr>
          <w:rFonts w:ascii="Arial" w:hAnsi="Arial" w:cs="Arial"/>
          <w:sz w:val="24"/>
          <w:szCs w:val="24"/>
        </w:rPr>
        <w:t>Eva Lonn,</w:t>
      </w:r>
      <w:r w:rsidR="00457810">
        <w:rPr>
          <w:rFonts w:ascii="Arial" w:hAnsi="Arial" w:cs="Arial"/>
          <w:sz w:val="24"/>
          <w:szCs w:val="24"/>
        </w:rPr>
        <w:t xml:space="preserve"> both</w:t>
      </w:r>
      <w:r w:rsidR="00457810" w:rsidRPr="00457810">
        <w:rPr>
          <w:rFonts w:ascii="Arial" w:hAnsi="Arial" w:cs="Arial"/>
          <w:sz w:val="24"/>
          <w:szCs w:val="24"/>
        </w:rPr>
        <w:t xml:space="preserve"> </w:t>
      </w:r>
      <w:r w:rsidR="00457810">
        <w:rPr>
          <w:rFonts w:ascii="Arial" w:hAnsi="Arial" w:cs="Arial"/>
          <w:sz w:val="24"/>
          <w:szCs w:val="24"/>
        </w:rPr>
        <w:t>professors of medicine</w:t>
      </w:r>
      <w:r w:rsidR="00457810" w:rsidRPr="00457810">
        <w:rPr>
          <w:rFonts w:ascii="Arial" w:hAnsi="Arial" w:cs="Arial"/>
          <w:sz w:val="24"/>
          <w:szCs w:val="24"/>
        </w:rPr>
        <w:t xml:space="preserve"> </w:t>
      </w:r>
      <w:r w:rsidR="00457810">
        <w:rPr>
          <w:rFonts w:ascii="Arial" w:hAnsi="Arial" w:cs="Arial"/>
          <w:sz w:val="24"/>
          <w:szCs w:val="24"/>
        </w:rPr>
        <w:t xml:space="preserve">of </w:t>
      </w:r>
      <w:r w:rsidR="00D7267D">
        <w:rPr>
          <w:rFonts w:ascii="Arial" w:hAnsi="Arial" w:cs="Arial"/>
          <w:sz w:val="24"/>
          <w:szCs w:val="24"/>
        </w:rPr>
        <w:t>McMaster’s</w:t>
      </w:r>
      <w:r w:rsidR="00457810">
        <w:rPr>
          <w:rFonts w:ascii="Arial" w:hAnsi="Arial" w:cs="Arial"/>
          <w:sz w:val="24"/>
          <w:szCs w:val="24"/>
        </w:rPr>
        <w:t xml:space="preserve"> Michael G. DeGroote School of Medicine</w:t>
      </w:r>
      <w:r w:rsidR="00D7267D">
        <w:rPr>
          <w:rFonts w:ascii="Arial" w:hAnsi="Arial" w:cs="Arial"/>
          <w:sz w:val="24"/>
          <w:szCs w:val="24"/>
        </w:rPr>
        <w:t>,</w:t>
      </w:r>
      <w:r w:rsidR="00457810">
        <w:rPr>
          <w:rFonts w:ascii="Arial" w:hAnsi="Arial" w:cs="Arial"/>
          <w:sz w:val="24"/>
          <w:szCs w:val="24"/>
        </w:rPr>
        <w:t xml:space="preserve"> and </w:t>
      </w:r>
      <w:r w:rsidR="00457810" w:rsidRPr="00457810">
        <w:rPr>
          <w:rFonts w:ascii="Arial" w:hAnsi="Arial" w:cs="Arial"/>
          <w:sz w:val="24"/>
          <w:szCs w:val="24"/>
        </w:rPr>
        <w:t xml:space="preserve">Jackie Bosch, </w:t>
      </w:r>
      <w:r w:rsidR="00D7267D">
        <w:rPr>
          <w:rFonts w:ascii="Arial" w:hAnsi="Arial" w:cs="Arial"/>
          <w:sz w:val="24"/>
          <w:szCs w:val="24"/>
        </w:rPr>
        <w:t>an associate professor of the university’s School of Rehabilitation Science</w:t>
      </w:r>
      <w:r w:rsidR="00457810" w:rsidRPr="00457810">
        <w:rPr>
          <w:rFonts w:ascii="Arial" w:hAnsi="Arial" w:cs="Arial"/>
          <w:sz w:val="24"/>
          <w:szCs w:val="24"/>
        </w:rPr>
        <w:t>.</w:t>
      </w:r>
    </w:p>
    <w:p w14:paraId="1CB6B919" w14:textId="38947A86" w:rsidR="0017081B" w:rsidRPr="0017081B" w:rsidRDefault="0017081B" w:rsidP="0017081B">
      <w:pPr>
        <w:rPr>
          <w:rFonts w:ascii="Arial" w:hAnsi="Arial" w:cs="Arial"/>
          <w:sz w:val="24"/>
          <w:szCs w:val="24"/>
        </w:rPr>
      </w:pPr>
      <w:r w:rsidRPr="0017081B">
        <w:rPr>
          <w:rFonts w:ascii="Arial" w:hAnsi="Arial" w:cs="Arial"/>
          <w:sz w:val="24"/>
          <w:szCs w:val="24"/>
        </w:rPr>
        <w:t>“The HOPE-3 trial brings clarity in the management of blood pressure and cholesterol, two of the most com</w:t>
      </w:r>
      <w:r>
        <w:rPr>
          <w:rFonts w:ascii="Arial" w:hAnsi="Arial" w:cs="Arial"/>
          <w:sz w:val="24"/>
          <w:szCs w:val="24"/>
        </w:rPr>
        <w:t>mon cardiovascular risk factors,” said Lonn.</w:t>
      </w:r>
      <w:r w:rsidRPr="001708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Pr="0017081B">
        <w:rPr>
          <w:rFonts w:ascii="Arial" w:hAnsi="Arial" w:cs="Arial"/>
          <w:sz w:val="24"/>
          <w:szCs w:val="24"/>
        </w:rPr>
        <w:t>Primary prevention can be greatly simplified and made available to most intermediate-risk people worldwide.”</w:t>
      </w:r>
    </w:p>
    <w:p w14:paraId="28E7B3B3" w14:textId="193F4D7B" w:rsidR="0017081B" w:rsidRPr="0017081B" w:rsidRDefault="0017081B" w:rsidP="001708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Bosch added: </w:t>
      </w:r>
      <w:r w:rsidRPr="0017081B">
        <w:rPr>
          <w:rFonts w:ascii="Arial" w:hAnsi="Arial" w:cs="Arial"/>
          <w:sz w:val="24"/>
          <w:szCs w:val="24"/>
        </w:rPr>
        <w:t xml:space="preserve">“Treatment with a statin was remarkably safe and beneficial in our study, regardless of </w:t>
      </w:r>
      <w:r w:rsidR="00F66644">
        <w:rPr>
          <w:rFonts w:ascii="Arial" w:hAnsi="Arial" w:cs="Arial"/>
          <w:sz w:val="24"/>
          <w:szCs w:val="24"/>
        </w:rPr>
        <w:t xml:space="preserve">cholesterol or </w:t>
      </w:r>
      <w:r w:rsidR="0078555B">
        <w:rPr>
          <w:rFonts w:ascii="Arial" w:hAnsi="Arial" w:cs="Arial"/>
          <w:sz w:val="24"/>
          <w:szCs w:val="24"/>
        </w:rPr>
        <w:t xml:space="preserve">blood pressure </w:t>
      </w:r>
      <w:r w:rsidR="00F66644">
        <w:rPr>
          <w:rFonts w:ascii="Arial" w:hAnsi="Arial" w:cs="Arial"/>
          <w:sz w:val="24"/>
          <w:szCs w:val="24"/>
        </w:rPr>
        <w:t xml:space="preserve">levels, </w:t>
      </w:r>
      <w:r w:rsidRPr="0017081B">
        <w:rPr>
          <w:rFonts w:ascii="Arial" w:hAnsi="Arial" w:cs="Arial"/>
          <w:sz w:val="24"/>
          <w:szCs w:val="24"/>
        </w:rPr>
        <w:t>age, gender or ethnicity. We are incredibly encouraged by th</w:t>
      </w:r>
      <w:r>
        <w:rPr>
          <w:rFonts w:ascii="Arial" w:hAnsi="Arial" w:cs="Arial"/>
          <w:sz w:val="24"/>
          <w:szCs w:val="24"/>
        </w:rPr>
        <w:t>e study’s results.”</w:t>
      </w:r>
    </w:p>
    <w:p w14:paraId="5BE595AB" w14:textId="73DF79AE" w:rsidR="0017081B" w:rsidRPr="0017081B" w:rsidRDefault="0017081B" w:rsidP="0017081B">
      <w:pPr>
        <w:rPr>
          <w:rFonts w:ascii="Arial" w:hAnsi="Arial" w:cs="Arial"/>
          <w:sz w:val="24"/>
          <w:szCs w:val="24"/>
        </w:rPr>
      </w:pPr>
      <w:r w:rsidRPr="0017081B">
        <w:rPr>
          <w:rFonts w:ascii="Arial" w:hAnsi="Arial" w:cs="Arial"/>
          <w:sz w:val="24"/>
          <w:szCs w:val="24"/>
        </w:rPr>
        <w:t>HOPE-3’s findings will have a major influence on primary care in developed nations, where statins and antihypertens</w:t>
      </w:r>
      <w:r w:rsidR="00D227BE">
        <w:rPr>
          <w:rFonts w:ascii="Arial" w:hAnsi="Arial" w:cs="Arial"/>
          <w:sz w:val="24"/>
          <w:szCs w:val="24"/>
        </w:rPr>
        <w:t>ives are inexpensive, Yusuf added</w:t>
      </w:r>
      <w:r w:rsidRPr="0017081B">
        <w:rPr>
          <w:rFonts w:ascii="Arial" w:hAnsi="Arial" w:cs="Arial"/>
          <w:sz w:val="24"/>
          <w:szCs w:val="24"/>
        </w:rPr>
        <w:t>.  While still relatively inexpensive in developing nations, the drugs are less affordable in rela</w:t>
      </w:r>
      <w:r>
        <w:rPr>
          <w:rFonts w:ascii="Arial" w:hAnsi="Arial" w:cs="Arial"/>
          <w:sz w:val="24"/>
          <w:szCs w:val="24"/>
        </w:rPr>
        <w:t>tion to income. Still, Yusuf said</w:t>
      </w:r>
      <w:r w:rsidRPr="001708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study’s</w:t>
      </w:r>
      <w:r w:rsidRPr="0017081B">
        <w:rPr>
          <w:rFonts w:ascii="Arial" w:hAnsi="Arial" w:cs="Arial"/>
          <w:sz w:val="24"/>
          <w:szCs w:val="24"/>
        </w:rPr>
        <w:t xml:space="preserve"> results hold promise everywhere as the price of these drugs start to come down.</w:t>
      </w:r>
    </w:p>
    <w:p w14:paraId="7D4445DD" w14:textId="7218F75C" w:rsidR="002416B3" w:rsidRPr="00F5125A" w:rsidRDefault="00DF6993" w:rsidP="001708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“These </w:t>
      </w:r>
      <w:r w:rsidR="00553585">
        <w:rPr>
          <w:rFonts w:ascii="Arial" w:hAnsi="Arial" w:cs="Arial"/>
          <w:sz w:val="24"/>
          <w:szCs w:val="24"/>
        </w:rPr>
        <w:t xml:space="preserve">simple </w:t>
      </w:r>
      <w:r>
        <w:rPr>
          <w:rFonts w:ascii="Arial" w:hAnsi="Arial" w:cs="Arial"/>
          <w:sz w:val="24"/>
          <w:szCs w:val="24"/>
        </w:rPr>
        <w:t>methods can be used practically everywhere in the world, and the drugs will become even cheaper as more and more systems and people ado</w:t>
      </w:r>
      <w:r w:rsidR="002416B3">
        <w:rPr>
          <w:rFonts w:ascii="Arial" w:hAnsi="Arial" w:cs="Arial"/>
          <w:sz w:val="24"/>
          <w:szCs w:val="24"/>
        </w:rPr>
        <w:t xml:space="preserve">pt these therapies,” </w:t>
      </w:r>
      <w:r w:rsidR="0017081B">
        <w:rPr>
          <w:rFonts w:ascii="Arial" w:hAnsi="Arial" w:cs="Arial"/>
          <w:sz w:val="24"/>
          <w:szCs w:val="24"/>
        </w:rPr>
        <w:t>he said</w:t>
      </w:r>
      <w:r w:rsidR="005D043B">
        <w:rPr>
          <w:rFonts w:ascii="Arial" w:hAnsi="Arial" w:cs="Arial"/>
          <w:sz w:val="24"/>
          <w:szCs w:val="24"/>
        </w:rPr>
        <w:t>.</w:t>
      </w:r>
    </w:p>
    <w:p w14:paraId="2842A0D3" w14:textId="6C651C69" w:rsidR="0007685F" w:rsidRDefault="00F47BD3" w:rsidP="00DF69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Yusuf, Lonn and Bosch</w:t>
      </w:r>
      <w:r w:rsidR="00DF6993">
        <w:rPr>
          <w:rFonts w:ascii="Arial" w:hAnsi="Arial" w:cs="Arial"/>
          <w:sz w:val="24"/>
          <w:szCs w:val="24"/>
        </w:rPr>
        <w:t xml:space="preserve"> </w:t>
      </w:r>
      <w:r w:rsidR="00D7267D">
        <w:rPr>
          <w:rFonts w:ascii="Arial" w:hAnsi="Arial" w:cs="Arial"/>
          <w:sz w:val="24"/>
          <w:szCs w:val="24"/>
        </w:rPr>
        <w:t>are presenting</w:t>
      </w:r>
      <w:r w:rsidR="00DF6993">
        <w:rPr>
          <w:rFonts w:ascii="Arial" w:hAnsi="Arial" w:cs="Arial"/>
          <w:sz w:val="24"/>
          <w:szCs w:val="24"/>
        </w:rPr>
        <w:t xml:space="preserve"> the HOPE-3 trials at the 2016 American College of Cardiology (ACC) Scientific Session and Expo in Chicago this weekend. </w:t>
      </w:r>
    </w:p>
    <w:p w14:paraId="0BD6341A" w14:textId="77777777" w:rsidR="0078555B" w:rsidRDefault="00E5505E" w:rsidP="00785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F6993">
        <w:rPr>
          <w:rFonts w:ascii="Arial" w:hAnsi="Arial" w:cs="Arial"/>
          <w:sz w:val="24"/>
          <w:szCs w:val="24"/>
        </w:rPr>
        <w:t xml:space="preserve">HOPE-3 </w:t>
      </w:r>
      <w:r>
        <w:rPr>
          <w:rFonts w:ascii="Arial" w:hAnsi="Arial" w:cs="Arial"/>
          <w:sz w:val="24"/>
          <w:szCs w:val="24"/>
        </w:rPr>
        <w:t xml:space="preserve">study </w:t>
      </w:r>
      <w:r w:rsidR="00D7267D">
        <w:rPr>
          <w:rFonts w:ascii="Arial" w:hAnsi="Arial" w:cs="Arial"/>
          <w:sz w:val="24"/>
          <w:szCs w:val="24"/>
        </w:rPr>
        <w:t>i</w:t>
      </w:r>
      <w:r w:rsidR="00DF6993">
        <w:rPr>
          <w:rFonts w:ascii="Arial" w:hAnsi="Arial" w:cs="Arial"/>
          <w:sz w:val="24"/>
          <w:szCs w:val="24"/>
        </w:rPr>
        <w:t>s funded by the Canadian Institutes of Health Research and AstraZeneca.</w:t>
      </w:r>
    </w:p>
    <w:p w14:paraId="2992CADF" w14:textId="339975CE" w:rsidR="00DF6993" w:rsidRDefault="00DF6993" w:rsidP="0078555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-30-</w:t>
      </w:r>
    </w:p>
    <w:p w14:paraId="764AFDE7" w14:textId="0E849290" w:rsidR="002E319E" w:rsidRPr="00A700F4" w:rsidRDefault="00DF6993">
      <w:pPr>
        <w:rPr>
          <w:rFonts w:ascii="Arial" w:hAnsi="Arial" w:cs="Arial"/>
          <w:sz w:val="24"/>
          <w:szCs w:val="24"/>
        </w:rPr>
      </w:pPr>
      <w:r w:rsidRPr="00D10DB3">
        <w:rPr>
          <w:rFonts w:ascii="Arial" w:hAnsi="Arial" w:cs="Arial"/>
          <w:b/>
          <w:sz w:val="24"/>
          <w:szCs w:val="24"/>
        </w:rPr>
        <w:t>For more information, contact:</w:t>
      </w:r>
      <w:r w:rsidR="00A700F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Veronica McGuire</w:t>
      </w:r>
      <w:r w:rsidR="00A700F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Media co-ordinator</w:t>
      </w:r>
      <w:r w:rsidR="00A700F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Faculty of Health Sciences</w:t>
      </w:r>
      <w:r w:rsidR="00A700F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McMaster University</w:t>
      </w:r>
      <w:r w:rsidR="00A700F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905-525-9140, ext. 22169</w:t>
      </w:r>
      <w:r w:rsidR="00A700F4">
        <w:rPr>
          <w:rFonts w:ascii="Arial" w:hAnsi="Arial" w:cs="Arial"/>
          <w:sz w:val="24"/>
          <w:szCs w:val="24"/>
        </w:rPr>
        <w:br/>
      </w:r>
      <w:hyperlink r:id="rId7" w:history="1">
        <w:r w:rsidRPr="00E956E7">
          <w:rPr>
            <w:rStyle w:val="Hyperlink"/>
            <w:rFonts w:ascii="Arial" w:hAnsi="Arial" w:cs="Arial"/>
            <w:sz w:val="24"/>
            <w:szCs w:val="24"/>
          </w:rPr>
          <w:t>vmcguir@mcmaster.ca</w:t>
        </w:r>
      </w:hyperlink>
    </w:p>
    <w:sectPr w:rsidR="002E319E" w:rsidRPr="00A70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780"/>
    <w:multiLevelType w:val="hybridMultilevel"/>
    <w:tmpl w:val="E29E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93"/>
    <w:rsid w:val="00036E27"/>
    <w:rsid w:val="0007685F"/>
    <w:rsid w:val="000B7C02"/>
    <w:rsid w:val="000D6593"/>
    <w:rsid w:val="00120B4B"/>
    <w:rsid w:val="0017081B"/>
    <w:rsid w:val="001776F0"/>
    <w:rsid w:val="00186C40"/>
    <w:rsid w:val="001C1D6D"/>
    <w:rsid w:val="001C2FD6"/>
    <w:rsid w:val="00200411"/>
    <w:rsid w:val="002158B0"/>
    <w:rsid w:val="002416B3"/>
    <w:rsid w:val="002A0221"/>
    <w:rsid w:val="002E319E"/>
    <w:rsid w:val="002F129F"/>
    <w:rsid w:val="00365645"/>
    <w:rsid w:val="003B2D27"/>
    <w:rsid w:val="003C11D2"/>
    <w:rsid w:val="003C663B"/>
    <w:rsid w:val="003D5E19"/>
    <w:rsid w:val="00401462"/>
    <w:rsid w:val="00412C2F"/>
    <w:rsid w:val="00420BC4"/>
    <w:rsid w:val="00437A8C"/>
    <w:rsid w:val="00457810"/>
    <w:rsid w:val="00491D56"/>
    <w:rsid w:val="004E1B07"/>
    <w:rsid w:val="00553585"/>
    <w:rsid w:val="005D043B"/>
    <w:rsid w:val="00664C28"/>
    <w:rsid w:val="00681421"/>
    <w:rsid w:val="006A695C"/>
    <w:rsid w:val="006C369C"/>
    <w:rsid w:val="006F231F"/>
    <w:rsid w:val="0072216A"/>
    <w:rsid w:val="00775F07"/>
    <w:rsid w:val="0078555B"/>
    <w:rsid w:val="007D1ECC"/>
    <w:rsid w:val="0083100A"/>
    <w:rsid w:val="008A61D7"/>
    <w:rsid w:val="0099711E"/>
    <w:rsid w:val="009C4AF1"/>
    <w:rsid w:val="009F067D"/>
    <w:rsid w:val="00A356DC"/>
    <w:rsid w:val="00A700F4"/>
    <w:rsid w:val="00B266F3"/>
    <w:rsid w:val="00B36AB5"/>
    <w:rsid w:val="00C15366"/>
    <w:rsid w:val="00D227BE"/>
    <w:rsid w:val="00D27E01"/>
    <w:rsid w:val="00D47331"/>
    <w:rsid w:val="00D7267D"/>
    <w:rsid w:val="00DA6FD4"/>
    <w:rsid w:val="00DF6993"/>
    <w:rsid w:val="00E109E0"/>
    <w:rsid w:val="00E4467A"/>
    <w:rsid w:val="00E5505E"/>
    <w:rsid w:val="00E93C18"/>
    <w:rsid w:val="00EB0771"/>
    <w:rsid w:val="00F47BD3"/>
    <w:rsid w:val="00F610A5"/>
    <w:rsid w:val="00F66644"/>
    <w:rsid w:val="00FD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9ED29"/>
  <w15:docId w15:val="{D454BC17-33AC-4DBD-B012-80B98027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9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9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9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7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B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B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mcguir@mcmaster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44DA5-F039-4B7D-BBCF-B6BD29EA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Tucker</dc:creator>
  <cp:lastModifiedBy>Lili Ninova</cp:lastModifiedBy>
  <cp:revision>3</cp:revision>
  <dcterms:created xsi:type="dcterms:W3CDTF">2017-05-17T13:02:00Z</dcterms:created>
  <dcterms:modified xsi:type="dcterms:W3CDTF">2017-05-17T13:02:00Z</dcterms:modified>
</cp:coreProperties>
</file>