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58D74" w14:textId="043D5336" w:rsidR="00274CD7" w:rsidRDefault="00A71AD2" w:rsidP="00AD495E">
      <w:pPr>
        <w:rPr>
          <w:rFonts w:asciiTheme="minorHAnsi" w:hAnsiTheme="minorHAnsi"/>
          <w:b/>
          <w:i/>
          <w:color w:val="FF0000"/>
          <w:sz w:val="22"/>
          <w:szCs w:val="22"/>
        </w:rPr>
      </w:pPr>
      <w:r>
        <w:rPr>
          <w:rFonts w:asciiTheme="minorHAnsi" w:hAnsiTheme="minorHAnsi"/>
          <w:b/>
          <w:bCs/>
          <w:i/>
          <w:iCs/>
          <w:color w:val="FF0000"/>
          <w:sz w:val="22"/>
          <w:szCs w:val="22"/>
        </w:rPr>
        <w:t>يحظر النشر حتى 27 أيلول/ سبتمبر 2018</w:t>
      </w:r>
    </w:p>
    <w:p w14:paraId="07CE6E00" w14:textId="77777777" w:rsidR="000948BA" w:rsidRPr="000948BA" w:rsidRDefault="000948BA" w:rsidP="00AD495E">
      <w:pPr>
        <w:rPr>
          <w:rFonts w:asciiTheme="minorHAnsi" w:hAnsiTheme="minorHAnsi"/>
          <w:b/>
          <w:i/>
          <w:color w:val="FF0000"/>
          <w:sz w:val="22"/>
          <w:szCs w:val="22"/>
        </w:rPr>
      </w:pPr>
    </w:p>
    <w:p w14:paraId="43B05669" w14:textId="527D0D7E" w:rsidR="007217EF" w:rsidRPr="009B72BD" w:rsidRDefault="00163FE1" w:rsidP="007217EF">
      <w:pPr>
        <w:jc w:val="center"/>
        <w:rPr>
          <w:rFonts w:ascii="Calibri" w:hAnsi="Calibri"/>
          <w:b/>
          <w:color w:val="000000" w:themeColor="text1"/>
          <w:sz w:val="20"/>
          <w:szCs w:val="20"/>
        </w:rPr>
      </w:pPr>
      <w:r>
        <w:rPr>
          <w:rFonts w:ascii="Calibri" w:hAnsi="Calibri" w:hint="cs"/>
          <w:b/>
          <w:bCs/>
          <w:color w:val="000000" w:themeColor="text1"/>
          <w:sz w:val="20"/>
          <w:szCs w:val="20"/>
        </w:rPr>
        <w:t xml:space="preserve"> هنالك </w:t>
      </w:r>
      <w:r w:rsidR="007217EF">
        <w:rPr>
          <w:rFonts w:ascii="Calibri" w:hAnsi="Calibri"/>
          <w:b/>
          <w:bCs/>
          <w:color w:val="000000" w:themeColor="text1"/>
          <w:sz w:val="20"/>
          <w:szCs w:val="20"/>
        </w:rPr>
        <w:t xml:space="preserve">حالة </w:t>
      </w:r>
      <w:r w:rsidR="00365532">
        <w:rPr>
          <w:rFonts w:ascii="Calibri" w:hAnsi="Calibri" w:hint="cs"/>
          <w:b/>
          <w:bCs/>
          <w:color w:val="000000" w:themeColor="text1"/>
          <w:sz w:val="20"/>
          <w:szCs w:val="20"/>
        </w:rPr>
        <w:t xml:space="preserve">وفاة </w:t>
      </w:r>
      <w:r w:rsidR="007217EF">
        <w:rPr>
          <w:rFonts w:ascii="Calibri" w:hAnsi="Calibri"/>
          <w:b/>
          <w:bCs/>
          <w:color w:val="000000" w:themeColor="text1"/>
          <w:sz w:val="20"/>
          <w:szCs w:val="20"/>
        </w:rPr>
        <w:t xml:space="preserve">واحدة تقريبا من </w:t>
      </w:r>
      <w:r w:rsidR="00213B24">
        <w:rPr>
          <w:rFonts w:ascii="Calibri" w:hAnsi="Calibri" w:hint="cs"/>
          <w:b/>
          <w:bCs/>
          <w:color w:val="000000" w:themeColor="text1"/>
          <w:sz w:val="20"/>
          <w:szCs w:val="20"/>
        </w:rPr>
        <w:t xml:space="preserve">بين </w:t>
      </w:r>
      <w:r w:rsidR="007217EF">
        <w:rPr>
          <w:rFonts w:ascii="Calibri" w:hAnsi="Calibri"/>
          <w:b/>
          <w:bCs/>
          <w:color w:val="000000" w:themeColor="text1"/>
          <w:sz w:val="20"/>
          <w:szCs w:val="20"/>
        </w:rPr>
        <w:t xml:space="preserve">كل خمس حالات وفاة </w:t>
      </w:r>
      <w:r w:rsidR="00213B24">
        <w:rPr>
          <w:rFonts w:ascii="Calibri" w:hAnsi="Calibri" w:hint="cs"/>
          <w:b/>
          <w:bCs/>
          <w:color w:val="000000" w:themeColor="text1"/>
          <w:sz w:val="20"/>
          <w:szCs w:val="20"/>
        </w:rPr>
        <w:t>بسبب</w:t>
      </w:r>
      <w:r w:rsidR="007217EF">
        <w:rPr>
          <w:rFonts w:ascii="Calibri" w:hAnsi="Calibri"/>
          <w:b/>
          <w:bCs/>
          <w:color w:val="000000" w:themeColor="text1"/>
          <w:sz w:val="20"/>
          <w:szCs w:val="20"/>
        </w:rPr>
        <w:t xml:space="preserve"> مرض قلبي وعائي </w:t>
      </w:r>
      <w:r w:rsidR="00213B24">
        <w:rPr>
          <w:rFonts w:ascii="Calibri" w:hAnsi="Calibri" w:hint="cs"/>
          <w:b/>
          <w:bCs/>
          <w:color w:val="000000" w:themeColor="text1"/>
          <w:sz w:val="20"/>
          <w:szCs w:val="20"/>
        </w:rPr>
        <w:t>ناتجة عن تلوث</w:t>
      </w:r>
      <w:r w:rsidR="007217EF">
        <w:rPr>
          <w:rFonts w:ascii="Calibri" w:hAnsi="Calibri"/>
          <w:b/>
          <w:bCs/>
          <w:color w:val="000000" w:themeColor="text1"/>
          <w:sz w:val="20"/>
          <w:szCs w:val="20"/>
        </w:rPr>
        <w:t xml:space="preserve"> الهواء...</w:t>
      </w:r>
    </w:p>
    <w:p w14:paraId="5EEFC79E" w14:textId="77777777" w:rsidR="007217EF" w:rsidRPr="009B72BD" w:rsidRDefault="007217EF" w:rsidP="007217EF">
      <w:pPr>
        <w:jc w:val="center"/>
        <w:rPr>
          <w:rFonts w:ascii="Calibri" w:hAnsi="Calibri"/>
          <w:b/>
          <w:color w:val="000000" w:themeColor="text1"/>
          <w:sz w:val="20"/>
          <w:szCs w:val="20"/>
        </w:rPr>
      </w:pPr>
      <w:r>
        <w:rPr>
          <w:rFonts w:ascii="Calibri" w:hAnsi="Calibri"/>
          <w:b/>
          <w:bCs/>
          <w:color w:val="000000" w:themeColor="text1"/>
          <w:sz w:val="20"/>
          <w:szCs w:val="20"/>
        </w:rPr>
        <w:t>,,, والناتج الإجمالي هو 3 مليون حالة وفاة على مستوى العالم كل عام</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0494E604"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iCs/>
          <w:color w:val="000000" w:themeColor="text1"/>
          <w:sz w:val="20"/>
          <w:szCs w:val="20"/>
        </w:rPr>
        <w:t>يضطلع الاتحاد العالمي للقلب (</w:t>
      </w:r>
      <w:r>
        <w:rPr>
          <w:rFonts w:ascii="Calibri" w:hAnsi="Calibri"/>
          <w:i/>
          <w:color w:val="000000" w:themeColor="text1"/>
          <w:sz w:val="20"/>
          <w:rtl w:val="0"/>
        </w:rPr>
        <w:t>WHF</w:t>
      </w:r>
      <w:r>
        <w:rPr>
          <w:rFonts w:ascii="Calibri" w:hAnsi="Calibri"/>
          <w:i/>
          <w:iCs/>
          <w:color w:val="000000" w:themeColor="text1"/>
          <w:sz w:val="20"/>
          <w:szCs w:val="20"/>
        </w:rPr>
        <w:t>) في يوم القلب العالمي، الموافق 29 أيلول/ س</w:t>
      </w:r>
      <w:bookmarkStart w:id="0" w:name="_GoBack"/>
      <w:bookmarkEnd w:id="0"/>
      <w:r>
        <w:rPr>
          <w:rFonts w:ascii="Calibri" w:hAnsi="Calibri"/>
          <w:i/>
          <w:iCs/>
          <w:color w:val="000000" w:themeColor="text1"/>
          <w:sz w:val="20"/>
          <w:szCs w:val="20"/>
        </w:rPr>
        <w:t>بتمبر 2018، برفع مستوى الوعي بالصلة القوية التي تربط بين سوء نوعية الهواء وأمراض القلب والأوعية الدموية (</w:t>
      </w:r>
      <w:r>
        <w:rPr>
          <w:rFonts w:ascii="Calibri" w:hAnsi="Calibri"/>
          <w:i/>
          <w:color w:val="000000" w:themeColor="text1"/>
          <w:sz w:val="20"/>
          <w:rtl w:val="0"/>
        </w:rPr>
        <w:t>CVD)</w:t>
      </w:r>
      <w:r>
        <w:rPr>
          <w:rFonts w:ascii="Calibri" w:hAnsi="Calibri"/>
          <w:i/>
          <w:iCs/>
          <w:color w:val="000000" w:themeColor="text1"/>
          <w:sz w:val="20"/>
          <w:szCs w:val="20"/>
        </w:rPr>
        <w:t>، بما في ذلك أمراض القلب والنوبات القلبية.</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iCs/>
          <w:color w:val="000000" w:themeColor="text1"/>
          <w:sz w:val="20"/>
          <w:szCs w:val="20"/>
        </w:rPr>
        <w:t xml:space="preserve">يشكل تلوث الهواء في الهواء الطلق وبداخل المنازل عامل خطر متزايد الأهمية بالنسبة لأمراض القلب والأوعية الدموية: ووفقا للبحوث الحديثة، فإن تلوث الهواء هو السبب في </w:t>
      </w:r>
      <w:r>
        <w:rPr>
          <w:rFonts w:ascii="Calibri" w:hAnsi="Calibri"/>
          <w:b/>
          <w:bCs/>
          <w:i/>
          <w:iCs/>
          <w:color w:val="000000" w:themeColor="text1"/>
          <w:sz w:val="20"/>
          <w:szCs w:val="20"/>
        </w:rPr>
        <w:t>19% من جميع حالات الوفاة الناجمة عن أمراض القلب والأوعية</w:t>
      </w:r>
      <w:r>
        <w:rPr>
          <w:rFonts w:ascii="Calibri" w:hAnsi="Calibri"/>
          <w:i/>
          <w:iCs/>
          <w:color w:val="000000" w:themeColor="text1"/>
          <w:sz w:val="20"/>
          <w:szCs w:val="20"/>
        </w:rPr>
        <w:t>، وهو ما يمثل أكثر من 3 مليون حالة وفاة في كل عام</w:t>
      </w:r>
      <w:r>
        <w:rPr>
          <w:rFonts w:ascii="Calibri" w:hAnsi="Calibri"/>
          <w:i/>
          <w:iCs/>
          <w:color w:val="000000" w:themeColor="text1"/>
          <w:sz w:val="20"/>
          <w:szCs w:val="20"/>
          <w:vertAlign w:val="superscript"/>
        </w:rPr>
        <w:t>1</w:t>
      </w:r>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77777777"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iCs/>
          <w:color w:val="000000" w:themeColor="text1"/>
          <w:sz w:val="20"/>
          <w:szCs w:val="20"/>
        </w:rPr>
        <w:t xml:space="preserve">يموت 7 مليون شخص قبل الأوان كل عام من جراء تلوث الهواء: حيث يموت 1,4 مليون شخص من النوبات القلبية ويموت ما يزيد عن 2 مليون شخص من جراء الإصابة بأحد الأمراض </w:t>
      </w:r>
      <w:proofErr w:type="gramStart"/>
      <w:r>
        <w:rPr>
          <w:rFonts w:ascii="Calibri" w:hAnsi="Calibri"/>
          <w:i/>
          <w:iCs/>
          <w:color w:val="000000" w:themeColor="text1"/>
          <w:sz w:val="20"/>
          <w:szCs w:val="20"/>
        </w:rPr>
        <w:t>القلبية</w:t>
      </w:r>
      <w:r>
        <w:rPr>
          <w:rFonts w:ascii="Calibri" w:hAnsi="Calibri"/>
          <w:i/>
          <w:iCs/>
          <w:color w:val="000000" w:themeColor="text1"/>
          <w:sz w:val="20"/>
          <w:szCs w:val="20"/>
          <w:vertAlign w:val="superscript"/>
        </w:rPr>
        <w:t>2</w:t>
      </w:r>
      <w:proofErr w:type="gramEnd"/>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77777777"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rPr>
      </w:pPr>
      <w:r>
        <w:rPr>
          <w:rFonts w:ascii="Calibri" w:hAnsi="Calibri"/>
          <w:i/>
          <w:iCs/>
          <w:color w:val="000000" w:themeColor="text1"/>
          <w:sz w:val="20"/>
          <w:szCs w:val="20"/>
        </w:rPr>
        <w:t>أمراض القلب والأوعية الدموية هي القاتل الأكبر في العالم، حيث أنها تتسبب في وفاة أكثر من 17,5 مليون شخص كل عام</w:t>
      </w:r>
      <w:r>
        <w:rPr>
          <w:rFonts w:ascii="Calibri" w:hAnsi="Calibri"/>
          <w:i/>
          <w:iCs/>
          <w:color w:val="000000" w:themeColor="text1"/>
          <w:sz w:val="20"/>
          <w:szCs w:val="20"/>
          <w:vertAlign w:val="superscript"/>
        </w:rPr>
        <w:t>3</w:t>
      </w:r>
      <w:r>
        <w:rPr>
          <w:rFonts w:ascii="Calibri" w:hAnsi="Calibri"/>
          <w:i/>
          <w:iCs/>
          <w:color w:val="000000" w:themeColor="text1"/>
          <w:sz w:val="20"/>
          <w:szCs w:val="20"/>
        </w:rPr>
        <w:t>. يوم القلب العالمي هو أكبر حملة لرفع الوعي حول الأمراض القلبية الوعائية، حيث أنها تجمع كل بلدان العالم لتحسين صحة القلب من خلال الأنشطة التثقيفية والتوعوية</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bCs/>
          <w:sz w:val="20"/>
          <w:szCs w:val="20"/>
          <w:bdr w:val="none" w:sz="0" w:space="0" w:color="auto" w:frame="1"/>
        </w:rPr>
        <w:t>تلوث الهواء ومرض القلب والأوعية الدموية (</w:t>
      </w:r>
      <w:r>
        <w:rPr>
          <w:rFonts w:asciiTheme="minorHAnsi" w:hAnsiTheme="minorHAnsi"/>
          <w:b/>
          <w:sz w:val="20"/>
          <w:bdr w:val="none" w:sz="0" w:space="0" w:color="auto" w:frame="1"/>
          <w:rtl w:val="0"/>
        </w:rPr>
        <w:t>CVD</w:t>
      </w:r>
      <w:r>
        <w:rPr>
          <w:rFonts w:asciiTheme="minorHAnsi" w:hAnsiTheme="minorHAnsi"/>
          <w:b/>
          <w:bCs/>
          <w:sz w:val="20"/>
          <w:szCs w:val="20"/>
          <w:bdr w:val="none" w:sz="0" w:space="0" w:color="auto" w:frame="1"/>
        </w:rPr>
        <w:t>)</w:t>
      </w:r>
    </w:p>
    <w:p w14:paraId="51739FD8" w14:textId="515A55D8" w:rsidR="007217EF" w:rsidRPr="009B72BD" w:rsidRDefault="007217EF" w:rsidP="007217EF">
      <w:pPr>
        <w:rPr>
          <w:rFonts w:ascii="Calibri" w:hAnsi="Calibri"/>
          <w:color w:val="000000" w:themeColor="text1"/>
          <w:sz w:val="20"/>
          <w:szCs w:val="20"/>
          <w:bdr w:val="none" w:sz="0" w:space="0" w:color="auto" w:frame="1"/>
        </w:rPr>
      </w:pPr>
      <w:r>
        <w:rPr>
          <w:rFonts w:asciiTheme="minorHAnsi" w:hAnsiTheme="minorHAnsi"/>
          <w:sz w:val="20"/>
          <w:szCs w:val="20"/>
          <w:bdr w:val="none" w:sz="0" w:space="0" w:color="auto" w:frame="1"/>
        </w:rPr>
        <w:t>يعمل الاتحاد العالمي للقلب (</w:t>
      </w:r>
      <w:r>
        <w:rPr>
          <w:rFonts w:asciiTheme="minorHAnsi" w:hAnsiTheme="minorHAnsi"/>
          <w:sz w:val="20"/>
          <w:bdr w:val="none" w:sz="0" w:space="0" w:color="auto" w:frame="1"/>
          <w:rtl w:val="0"/>
        </w:rPr>
        <w:t>WHF)</w:t>
      </w:r>
      <w:r>
        <w:rPr>
          <w:rFonts w:asciiTheme="minorHAnsi" w:hAnsiTheme="minorHAnsi"/>
          <w:sz w:val="20"/>
          <w:szCs w:val="20"/>
          <w:bdr w:val="none" w:sz="0" w:space="0" w:color="auto" w:frame="1"/>
        </w:rPr>
        <w:t>، يوم 29 أيلول/ سبتمبر، على رفع مستوى الوعي بأحد عوامل الخطر متزايدة الأهمية</w:t>
      </w:r>
      <w:r>
        <w:rPr>
          <w:rFonts w:ascii="Calibri" w:hAnsi="Calibri"/>
          <w:color w:val="000000" w:themeColor="text1"/>
          <w:sz w:val="20"/>
          <w:szCs w:val="20"/>
          <w:bdr w:val="none" w:sz="0" w:space="0" w:color="auto" w:frame="1"/>
        </w:rPr>
        <w:t xml:space="preserve"> للإصابة بأمراض القلب والأوعية الدموية، وهو تلوث الهواء. </w:t>
      </w:r>
      <w:r>
        <w:rPr>
          <w:rFonts w:ascii="Calibri" w:hAnsi="Calibri"/>
          <w:b/>
          <w:bCs/>
          <w:color w:val="000000" w:themeColor="text1"/>
          <w:sz w:val="20"/>
          <w:szCs w:val="20"/>
          <w:bdr w:val="none" w:sz="0" w:space="0" w:color="auto" w:frame="1"/>
        </w:rPr>
        <w:t>تسعة عشر في المائة</w:t>
      </w:r>
      <w:r>
        <w:rPr>
          <w:rFonts w:ascii="Calibri" w:hAnsi="Calibri"/>
          <w:color w:val="000000" w:themeColor="text1"/>
          <w:sz w:val="20"/>
          <w:szCs w:val="20"/>
          <w:bdr w:val="none" w:sz="0" w:space="0" w:color="auto" w:frame="1"/>
        </w:rPr>
        <w:t xml:space="preserve"> من جميع وفيات الأمراض القلبية الوعائية تحدث بسبب تلوث الهواء في الهواء الطلق وبداخل </w:t>
      </w:r>
      <w:proofErr w:type="gramStart"/>
      <w:r>
        <w:rPr>
          <w:rFonts w:ascii="Calibri" w:hAnsi="Calibri"/>
          <w:color w:val="000000" w:themeColor="text1"/>
          <w:sz w:val="20"/>
          <w:szCs w:val="20"/>
          <w:bdr w:val="none" w:sz="0" w:space="0" w:color="auto" w:frame="1"/>
        </w:rPr>
        <w:t>المنازل</w:t>
      </w:r>
      <w:r>
        <w:rPr>
          <w:rFonts w:ascii="Calibri" w:hAnsi="Calibri"/>
          <w:color w:val="000000" w:themeColor="text1"/>
          <w:sz w:val="20"/>
          <w:szCs w:val="20"/>
          <w:bdr w:val="none" w:sz="0" w:space="0" w:color="auto" w:frame="1"/>
          <w:vertAlign w:val="superscript"/>
        </w:rPr>
        <w:t>1</w:t>
      </w:r>
      <w:proofErr w:type="gramEnd"/>
      <w:r>
        <w:rPr>
          <w:rFonts w:ascii="Calibri" w:hAnsi="Calibri"/>
          <w:color w:val="000000" w:themeColor="text1"/>
          <w:sz w:val="20"/>
          <w:szCs w:val="20"/>
          <w:bdr w:val="none" w:sz="0" w:space="0" w:color="auto" w:frame="1"/>
        </w:rPr>
        <w:t xml:space="preserve">، وهو ما يعادل أكثر من 3 ملايين حالة وفاة كل عام.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1BBB12B9"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szCs w:val="20"/>
          <w:bdr w:val="none" w:sz="0" w:space="0" w:color="auto" w:frame="1"/>
        </w:rPr>
        <w:t xml:space="preserve">تحذر أحدث الأدلة العلمية الصادرة عن مؤسسة </w:t>
      </w:r>
      <w:hyperlink r:id="rId8">
        <w:r>
          <w:rPr>
            <w:rStyle w:val="Hyperlink"/>
            <w:rFonts w:ascii="Calibri" w:hAnsi="Calibri"/>
            <w:sz w:val="20"/>
            <w:bdr w:val="none" w:sz="0" w:space="0" w:color="auto" w:frame="1"/>
            <w:rtl w:val="0"/>
          </w:rPr>
          <w:t>Nature</w:t>
        </w:r>
      </w:hyperlink>
      <w:r>
        <w:rPr>
          <w:rFonts w:ascii="Calibri" w:hAnsi="Calibri"/>
          <w:color w:val="000000" w:themeColor="text1"/>
          <w:sz w:val="20"/>
          <w:szCs w:val="20"/>
          <w:bdr w:val="none" w:sz="0" w:space="0" w:color="auto" w:frame="1"/>
          <w:vertAlign w:val="superscript"/>
        </w:rPr>
        <w:t xml:space="preserve">4 </w:t>
      </w:r>
      <w:r>
        <w:rPr>
          <w:rFonts w:ascii="Calibri" w:hAnsi="Calibri"/>
          <w:color w:val="000000" w:themeColor="text1"/>
          <w:sz w:val="20"/>
          <w:szCs w:val="20"/>
          <w:bdr w:val="none" w:sz="0" w:space="0" w:color="auto" w:frame="1"/>
        </w:rPr>
        <w:t>من أن التعرض لغاز ثاني أكسيد النيتروجين وتلوث الهواء بالجسيمات الدقيقة الناجم عن حرق الأخشاب والفحم في المنازل والمرافق الصناعية، والناجم كذلك عن انبعاثات المركبات والحرق الزراعي، يرتبط ارتباطا واضحا بحالات الوفاة الناتجة عن أمراض القلب والأوعية الدموية. بالإضافة إلى ذلك، يؤدي التعرض لتلك الجسيمات إلى زيادة خطر الإصابة بمرض ارتفاع ضغط الدم والنوع الثاني من داء السكري، وهما عاملان رئيسيان من عوامل الخطر المؤهلة للإصابة بأمراض القلب والأوعية.</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3EC75A50"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szCs w:val="20"/>
          <w:bdr w:val="none" w:sz="0" w:space="0" w:color="auto" w:frame="1"/>
        </w:rPr>
        <w:t>وقد صنفت نوعية الهواء الرديئة أيضا باعتبارها السبب الرابع لفقدان إحدى سنوات العمر المعدلة حسب الإعاقة (</w:t>
      </w:r>
      <w:r>
        <w:rPr>
          <w:rFonts w:ascii="Calibri" w:hAnsi="Calibri"/>
          <w:color w:val="000000" w:themeColor="text1"/>
          <w:sz w:val="20"/>
          <w:bdr w:val="none" w:sz="0" w:space="0" w:color="auto" w:frame="1"/>
          <w:rtl w:val="0"/>
        </w:rPr>
        <w:t>DALY)</w:t>
      </w:r>
      <w:r>
        <w:rPr>
          <w:rFonts w:ascii="Calibri" w:hAnsi="Calibri"/>
          <w:color w:val="000000" w:themeColor="text1"/>
          <w:sz w:val="20"/>
          <w:szCs w:val="20"/>
          <w:bdr w:val="none" w:sz="0" w:space="0" w:color="auto" w:frame="1"/>
        </w:rPr>
        <w:t xml:space="preserve"> – وهي سنه واحدة ضائعة من 'الحياة الصحية' – بحيث احتلت المركز السابق للتبغ، وفقا لأحدث دراسة من دراسات العبء العالمي </w:t>
      </w:r>
      <w:proofErr w:type="gramStart"/>
      <w:r>
        <w:rPr>
          <w:rFonts w:ascii="Calibri" w:hAnsi="Calibri"/>
          <w:color w:val="000000" w:themeColor="text1"/>
          <w:sz w:val="20"/>
          <w:szCs w:val="20"/>
          <w:bdr w:val="none" w:sz="0" w:space="0" w:color="auto" w:frame="1"/>
        </w:rPr>
        <w:t>للمرض</w:t>
      </w:r>
      <w:r>
        <w:rPr>
          <w:rFonts w:ascii="Calibri" w:hAnsi="Calibri"/>
          <w:color w:val="000000" w:themeColor="text1"/>
          <w:sz w:val="20"/>
          <w:szCs w:val="20"/>
          <w:bdr w:val="none" w:sz="0" w:space="0" w:color="auto" w:frame="1"/>
          <w:vertAlign w:val="superscript"/>
        </w:rPr>
        <w:t>5</w:t>
      </w:r>
      <w:proofErr w:type="gramEnd"/>
      <w:r>
        <w:rPr>
          <w:rFonts w:ascii="Calibri" w:hAnsi="Calibri"/>
          <w:color w:val="000000" w:themeColor="text1"/>
          <w:sz w:val="20"/>
          <w:szCs w:val="20"/>
          <w:bdr w:val="none" w:sz="0" w:space="0" w:color="auto" w:frame="1"/>
        </w:rPr>
        <w:t>.</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634FA73A" w:rsidR="007217EF" w:rsidRPr="009B72BD" w:rsidRDefault="007217EF" w:rsidP="007217EF">
      <w:pPr>
        <w:rPr>
          <w:rFonts w:ascii="Calibri" w:hAnsi="Calibri"/>
          <w:i/>
          <w:color w:val="000000" w:themeColor="text1"/>
          <w:sz w:val="20"/>
          <w:szCs w:val="20"/>
          <w:bdr w:val="none" w:sz="0" w:space="0" w:color="auto" w:frame="1"/>
        </w:rPr>
      </w:pPr>
      <w:r>
        <w:rPr>
          <w:rFonts w:ascii="Calibri" w:hAnsi="Calibri"/>
          <w:b/>
          <w:bCs/>
          <w:color w:val="000000" w:themeColor="text1"/>
          <w:sz w:val="20"/>
          <w:szCs w:val="20"/>
          <w:bdr w:val="none" w:sz="0" w:space="0" w:color="auto" w:frame="1"/>
        </w:rPr>
        <w:t xml:space="preserve">وقد علق البروفيسور ديفيد </w:t>
      </w:r>
      <w:proofErr w:type="spellStart"/>
      <w:proofErr w:type="gramStart"/>
      <w:r>
        <w:rPr>
          <w:rFonts w:ascii="Calibri" w:hAnsi="Calibri"/>
          <w:b/>
          <w:bCs/>
          <w:color w:val="000000" w:themeColor="text1"/>
          <w:sz w:val="20"/>
          <w:szCs w:val="20"/>
          <w:bdr w:val="none" w:sz="0" w:space="0" w:color="auto" w:frame="1"/>
        </w:rPr>
        <w:t>وود</w:t>
      </w:r>
      <w:r>
        <w:rPr>
          <w:rFonts w:ascii="Calibri" w:hAnsi="Calibri"/>
          <w:b/>
          <w:bCs/>
          <w:color w:val="000000" w:themeColor="text1"/>
          <w:sz w:val="20"/>
          <w:szCs w:val="20"/>
        </w:rPr>
        <w:t>،رئيس</w:t>
      </w:r>
      <w:proofErr w:type="spellEnd"/>
      <w:proofErr w:type="gramEnd"/>
      <w:r>
        <w:rPr>
          <w:rFonts w:ascii="Calibri" w:hAnsi="Calibri"/>
          <w:b/>
          <w:bCs/>
          <w:color w:val="000000" w:themeColor="text1"/>
          <w:sz w:val="20"/>
          <w:szCs w:val="20"/>
        </w:rPr>
        <w:t xml:space="preserve"> الاتحاد العالمي للقلب على ذلك، بتعليقه التالي</w:t>
      </w:r>
      <w:r>
        <w:rPr>
          <w:rFonts w:ascii="Calibri" w:hAnsi="Calibri"/>
          <w:color w:val="000000" w:themeColor="text1"/>
          <w:sz w:val="20"/>
          <w:szCs w:val="20"/>
          <w:bdr w:val="none" w:sz="0" w:space="0" w:color="auto" w:frame="1"/>
        </w:rPr>
        <w:t xml:space="preserve">: </w:t>
      </w:r>
      <w:r>
        <w:rPr>
          <w:rFonts w:ascii="Calibri" w:hAnsi="Calibri"/>
          <w:i/>
          <w:iCs/>
          <w:color w:val="000000" w:themeColor="text1"/>
          <w:sz w:val="20"/>
          <w:szCs w:val="20"/>
          <w:bdr w:val="none" w:sz="0" w:space="0" w:color="auto" w:frame="1"/>
        </w:rPr>
        <w:t>"لقد أصبح الحد من التعرض لتلوث الهواء تحديا بالغ الأهمية يتعين علي العالم مواجهته إذا أردنا أن نستمر في التقدم نحو هدفنا المتمثل في الحد من أثر الأمراض غير السارية، وخاصة أمراض القلب والأوعية الدموية – القاتل الأكبر في العالم. وفي يوم القلب العالمي، نحن نعمل على رفع مستوي الوعي بسوء نوعية الهواء في الهواء الطلق وداخل المنازل بوصفه عامل خطورة متزايد الأهمية، ونحن نجمع كافة الأطراف المعنية بصحة القلب والأوعية الدموية من كل بلد في العالم للمشاركة في الكفاح من أجل الحد من الأمراض القلبية الوعائية."</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77777777" w:rsidR="007217EF" w:rsidRPr="009B72BD" w:rsidRDefault="007217EF" w:rsidP="007217EF">
      <w:pPr>
        <w:rPr>
          <w:rFonts w:ascii="Calibri" w:hAnsi="Calibri"/>
          <w:b/>
          <w:color w:val="000000" w:themeColor="text1"/>
          <w:sz w:val="20"/>
          <w:szCs w:val="20"/>
          <w:bdr w:val="none" w:sz="0" w:space="0" w:color="auto" w:frame="1"/>
        </w:rPr>
      </w:pPr>
      <w:r>
        <w:rPr>
          <w:rFonts w:ascii="Calibri" w:hAnsi="Calibri"/>
          <w:b/>
          <w:bCs/>
          <w:color w:val="000000" w:themeColor="text1"/>
          <w:sz w:val="20"/>
          <w:szCs w:val="20"/>
          <w:bdr w:val="none" w:sz="0" w:space="0" w:color="auto" w:frame="1"/>
        </w:rPr>
        <w:t>حملة "</w:t>
      </w:r>
      <w:r>
        <w:rPr>
          <w:rFonts w:ascii="Calibri" w:hAnsi="Calibri"/>
          <w:b/>
          <w:color w:val="000000" w:themeColor="text1"/>
          <w:sz w:val="20"/>
          <w:bdr w:val="none" w:sz="0" w:space="0" w:color="auto" w:frame="1"/>
          <w:rtl w:val="0"/>
        </w:rPr>
        <w:t>My Heart, Your Heart</w:t>
      </w:r>
      <w:r>
        <w:rPr>
          <w:rFonts w:ascii="Calibri" w:hAnsi="Calibri"/>
          <w:b/>
          <w:bCs/>
          <w:color w:val="000000" w:themeColor="text1"/>
          <w:sz w:val="20"/>
          <w:szCs w:val="20"/>
          <w:bdr w:val="none" w:sz="0" w:space="0" w:color="auto" w:frame="1"/>
        </w:rPr>
        <w:t>"</w:t>
      </w:r>
    </w:p>
    <w:p w14:paraId="48BA7DC2" w14:textId="00E0810A" w:rsidR="007217EF" w:rsidRPr="009B72BD" w:rsidRDefault="007217EF" w:rsidP="007217EF">
      <w:pPr>
        <w:rPr>
          <w:rFonts w:asciiTheme="minorHAnsi" w:hAnsiTheme="minorHAnsi" w:cs="Helvetica"/>
          <w:sz w:val="20"/>
          <w:szCs w:val="20"/>
        </w:rPr>
      </w:pPr>
      <w:r>
        <w:t>يهدف اليوم العالمي للقلب، الذي أنشأه ويقوده الاتحاد العالمي للقلب، إلى مكافحة التزايد في</w:t>
      </w:r>
      <w:r>
        <w:rPr>
          <w:rFonts w:asciiTheme="minorHAnsi" w:hAnsiTheme="minorHAnsi"/>
          <w:sz w:val="20"/>
          <w:szCs w:val="20"/>
        </w:rPr>
        <w:t xml:space="preserve"> </w:t>
      </w:r>
      <w:r>
        <w:rPr>
          <w:rStyle w:val="CommentReference"/>
          <w:rFonts w:asciiTheme="minorHAnsi" w:hAnsiTheme="minorHAnsi"/>
          <w:sz w:val="20"/>
          <w:szCs w:val="20"/>
        </w:rPr>
        <w:t>عدد</w:t>
      </w:r>
      <w:r>
        <w:rPr>
          <w:rFonts w:asciiTheme="minorHAnsi" w:hAnsiTheme="minorHAnsi"/>
          <w:sz w:val="20"/>
          <w:szCs w:val="20"/>
        </w:rPr>
        <w:t xml:space="preserve"> الأشخاص المصابين بأمراض القلب والأوعية الدموية (</w:t>
      </w:r>
      <w:r>
        <w:rPr>
          <w:rFonts w:asciiTheme="minorHAnsi" w:hAnsiTheme="minorHAnsi"/>
          <w:sz w:val="20"/>
          <w:rtl w:val="0"/>
        </w:rPr>
        <w:t>CVD)</w:t>
      </w:r>
      <w:r>
        <w:rPr>
          <w:rFonts w:asciiTheme="minorHAnsi" w:hAnsiTheme="minorHAnsi"/>
          <w:sz w:val="20"/>
          <w:szCs w:val="20"/>
        </w:rPr>
        <w:t xml:space="preserve">، بما في ذلك الأمراض القلبية والنوبات القلبية، وذلك بتعزيز أهمية العيش بأسلوب حياة صحي للقلب. محور الحملة في عام 2018، بالشراكة مع مؤسسة </w:t>
      </w:r>
      <w:proofErr w:type="spellStart"/>
      <w:r>
        <w:rPr>
          <w:rFonts w:asciiTheme="minorHAnsi" w:hAnsiTheme="minorHAnsi"/>
          <w:sz w:val="20"/>
          <w:rtl w:val="0"/>
        </w:rPr>
        <w:t>manulife</w:t>
      </w:r>
      <w:proofErr w:type="spellEnd"/>
      <w:r>
        <w:rPr>
          <w:rFonts w:asciiTheme="minorHAnsi" w:hAnsiTheme="minorHAnsi"/>
          <w:sz w:val="20"/>
          <w:szCs w:val="20"/>
        </w:rPr>
        <w:t xml:space="preserve"> ومؤسسة </w:t>
      </w:r>
      <w:r>
        <w:rPr>
          <w:rFonts w:asciiTheme="minorHAnsi" w:hAnsiTheme="minorHAnsi"/>
          <w:sz w:val="20"/>
          <w:rtl w:val="0"/>
        </w:rPr>
        <w:t>Philips</w:t>
      </w:r>
      <w:r>
        <w:rPr>
          <w:rFonts w:asciiTheme="minorHAnsi" w:hAnsiTheme="minorHAnsi"/>
          <w:sz w:val="20"/>
          <w:szCs w:val="20"/>
        </w:rPr>
        <w:t xml:space="preserve">، هو أن نقول لأنفسنا، وكذلك لجميع الناس الذين نهتم بهم وللأفراد في جميع أنحاء العالم، "ماذا يمكنني أن افعل في الوقت الراهن لرعاية قلبي... وقلبك؟" </w:t>
      </w:r>
    </w:p>
    <w:p w14:paraId="3D531EA2" w14:textId="77777777" w:rsidR="007217EF" w:rsidRPr="009B72BD" w:rsidRDefault="007217EF" w:rsidP="007217EF">
      <w:pPr>
        <w:outlineLvl w:val="0"/>
        <w:rPr>
          <w:rFonts w:ascii="Calibri" w:hAnsi="Calibri"/>
          <w:color w:val="000000" w:themeColor="text1"/>
          <w:sz w:val="20"/>
          <w:szCs w:val="20"/>
          <w:bdr w:val="none" w:sz="0" w:space="0" w:color="auto" w:frame="1"/>
        </w:rPr>
      </w:pPr>
      <w:r>
        <w:rPr>
          <w:rFonts w:ascii="Calibri" w:hAnsi="Calibri"/>
          <w:color w:val="000000" w:themeColor="text1"/>
          <w:sz w:val="20"/>
          <w:szCs w:val="20"/>
          <w:bdr w:val="none" w:sz="0" w:space="0" w:color="auto" w:frame="1"/>
        </w:rPr>
        <w:t>وفي 29 أيلول/ سبتمبر، سوف يتحد الناس في جميع انحاء العالم لمحاربة أمراض القلب والأوعية الدموية من خلال تنظيم أنشطة وأحداث توعوية، وإذاعة الخبر على وسائل الإعلام الاجتماعي، ونشر شريط فيديو الحملة، وتنظيم أنشطة جمع التبرعات لمؤسساتهم المحلية للقلب، وإنارة المعالم الرئيسية أو المباني البارزة أو المعالم الأثرية.</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29ACA5C3" w14:textId="53B604E7" w:rsidR="00736766" w:rsidRPr="00736766" w:rsidRDefault="007217EF" w:rsidP="00736766">
      <w:pPr>
        <w:widowControl w:val="0"/>
        <w:autoSpaceDE w:val="0"/>
        <w:autoSpaceDN w:val="0"/>
        <w:adjustRightInd w:val="0"/>
        <w:rPr>
          <w:rFonts w:eastAsiaTheme="minorHAnsi"/>
          <w:sz w:val="20"/>
          <w:szCs w:val="20"/>
        </w:rPr>
      </w:pPr>
      <w:r>
        <w:rPr>
          <w:rFonts w:asciiTheme="minorHAnsi" w:hAnsiTheme="minorHAnsi"/>
          <w:sz w:val="20"/>
          <w:szCs w:val="20"/>
        </w:rPr>
        <w:t xml:space="preserve">تتضمن الحملة هذا العام دعوة واضحة وبسيطة للعمل فحواها: </w:t>
      </w:r>
      <w:r>
        <w:rPr>
          <w:rFonts w:asciiTheme="minorHAnsi" w:hAnsiTheme="minorHAnsi"/>
          <w:b/>
          <w:bCs/>
          <w:sz w:val="20"/>
          <w:szCs w:val="20"/>
        </w:rPr>
        <w:t>أن تقطع عهد</w:t>
      </w:r>
      <w:r w:rsidR="00DB00C3">
        <w:rPr>
          <w:rFonts w:asciiTheme="minorHAnsi" w:hAnsiTheme="minorHAnsi" w:hint="cs"/>
          <w:b/>
          <w:bCs/>
          <w:sz w:val="20"/>
          <w:szCs w:val="20"/>
        </w:rPr>
        <w:t>اً</w:t>
      </w:r>
      <w:r>
        <w:rPr>
          <w:rFonts w:asciiTheme="minorHAnsi" w:hAnsiTheme="minorHAnsi"/>
          <w:b/>
          <w:bCs/>
          <w:sz w:val="20"/>
          <w:szCs w:val="20"/>
        </w:rPr>
        <w:t xml:space="preserve"> لقلبك</w:t>
      </w:r>
      <w:r>
        <w:rPr>
          <w:rFonts w:asciiTheme="minorHAnsi" w:hAnsiTheme="minorHAnsi"/>
          <w:sz w:val="20"/>
          <w:szCs w:val="20"/>
        </w:rPr>
        <w:t xml:space="preserve"> أن تتعهد بصفتك فرد بأن تقوم بطهي وتناول الطعام بشكل صحي أكثر، وبأن تمارس المزيد من التمارين الرياضية وتشجع أطفالك على أن يكونوا أكثر نشاطا، وبأن تقول لا للتدخين وتساعد أحبائك على التوقف عن التدخين. أن تتعهد بصفتك متخصص في الرعاية الصحية بأن تواصل العمل للحد من تأثير أمراض القلب والأوعية الدموية، وبأن تنقذ المزيد من الأرواح. أن تتعهد بصفتك سياسي بتنفيذ خطة عمل لمكافحة الأمراض غير السارية (</w:t>
      </w:r>
      <w:r>
        <w:rPr>
          <w:rFonts w:asciiTheme="minorHAnsi" w:hAnsiTheme="minorHAnsi"/>
          <w:sz w:val="20"/>
          <w:rtl w:val="0"/>
        </w:rPr>
        <w:t>NCDs</w:t>
      </w:r>
      <w:r>
        <w:rPr>
          <w:rFonts w:asciiTheme="minorHAnsi" w:hAnsiTheme="minorHAnsi"/>
          <w:sz w:val="20"/>
          <w:szCs w:val="20"/>
        </w:rPr>
        <w:t xml:space="preserve">). وعد بسيط ... لقلبي، لقلبك، لقلوبنا جميعا. لكي تقطع التعهد بأن تدعم صحة القلب في يوم القلب العالمي هذا، تفضل بزيارة </w:t>
      </w:r>
      <w:hyperlink r:id="rId9">
        <w:r>
          <w:rPr>
            <w:rFonts w:asciiTheme="minorHAnsi" w:eastAsiaTheme="minorHAnsi" w:hAnsiTheme="minorHAnsi"/>
            <w:color w:val="0000FF"/>
            <w:sz w:val="20"/>
            <w:u w:val="single" w:color="0000FF"/>
            <w:rtl w:val="0"/>
          </w:rPr>
          <w:t>http://www.worldheart.org</w:t>
        </w:r>
      </w:hyperlink>
      <w:r>
        <w:rPr>
          <w:rFonts w:asciiTheme="minorHAnsi" w:eastAsiaTheme="minorHAnsi" w:hAnsiTheme="minorHAnsi"/>
          <w:sz w:val="20"/>
          <w:szCs w:val="20"/>
        </w:rPr>
        <w:t xml:space="preserve"> وقم بمشاركة تعهدك على مواقع التواصل الاجتماعي باستخدام الهاش تاج #</w:t>
      </w:r>
      <w:proofErr w:type="spellStart"/>
      <w:r>
        <w:rPr>
          <w:rFonts w:asciiTheme="minorHAnsi" w:eastAsiaTheme="minorHAnsi" w:hAnsiTheme="minorHAnsi"/>
          <w:sz w:val="20"/>
          <w:rtl w:val="0"/>
        </w:rPr>
        <w:t>WorldHeartDay</w:t>
      </w:r>
      <w:proofErr w:type="spellEnd"/>
      <w:r>
        <w:rPr>
          <w:rFonts w:asciiTheme="minorHAnsi" w:eastAsiaTheme="minorHAnsi" w:hAnsiTheme="minorHAnsi"/>
          <w:sz w:val="20"/>
          <w:szCs w:val="20"/>
        </w:rPr>
        <w:t xml:space="preserve"> والإشارة في كتاباتك إلى الصفحة </w:t>
      </w:r>
      <w:hyperlink r:id="rId10">
        <w:r>
          <w:rPr>
            <w:rFonts w:asciiTheme="minorHAnsi" w:eastAsiaTheme="minorHAnsi" w:hAnsiTheme="minorHAnsi"/>
            <w:color w:val="0000FF"/>
            <w:sz w:val="20"/>
            <w:u w:val="single" w:color="0000FF"/>
            <w:rtl w:val="0"/>
          </w:rPr>
          <w:t>www.facebook.com/worldheartfederation</w:t>
        </w:r>
      </w:hyperlink>
      <w:r>
        <w:rPr>
          <w:rFonts w:asciiTheme="minorHAnsi" w:eastAsiaTheme="minorHAnsi" w:hAnsiTheme="minorHAnsi"/>
          <w:sz w:val="20"/>
          <w:szCs w:val="20"/>
        </w:rPr>
        <w:t>.</w:t>
      </w:r>
    </w:p>
    <w:p w14:paraId="7F3D0678" w14:textId="0EC4A9A4" w:rsidR="0098213A" w:rsidRPr="009B72BD" w:rsidRDefault="0098213A" w:rsidP="00736766">
      <w:pPr>
        <w:rPr>
          <w:rFonts w:asciiTheme="minorHAnsi" w:hAnsiTheme="minorHAnsi"/>
          <w:sz w:val="20"/>
          <w:szCs w:val="20"/>
        </w:rPr>
      </w:pPr>
    </w:p>
    <w:p w14:paraId="632E2D2A" w14:textId="11DEC1D1" w:rsidR="007217EF" w:rsidRPr="009B72BD" w:rsidRDefault="003407D6" w:rsidP="007217EF">
      <w:pPr>
        <w:rPr>
          <w:rFonts w:asciiTheme="minorHAnsi" w:hAnsiTheme="minorHAnsi"/>
          <w:sz w:val="20"/>
          <w:szCs w:val="20"/>
        </w:rPr>
      </w:pPr>
      <w:r>
        <w:rPr>
          <w:rFonts w:asciiTheme="minorHAnsi" w:hAnsiTheme="minorHAnsi"/>
          <w:sz w:val="20"/>
          <w:szCs w:val="20"/>
        </w:rPr>
        <w:t xml:space="preserve">"ثمانون في المائة من حالات الوفاة المبكرة [بدءا من عمر 30 عام إلى 70 عام]6 والناتجة عن أمراض القلب والأوعية الدموية يمكن الوقاية منها </w:t>
      </w:r>
      <w:r>
        <w:rPr>
          <w:rFonts w:ascii="Calibri" w:hAnsi="Calibri"/>
          <w:color w:val="000000" w:themeColor="text1"/>
          <w:sz w:val="20"/>
          <w:szCs w:val="20"/>
          <w:bdr w:val="none" w:sz="0" w:space="0" w:color="auto" w:frame="1"/>
        </w:rPr>
        <w:t>إذا تم التحكم في عوامل الخطر بشكل فعال، ولهذا فإن الاتحاد العالمي للقلب (</w:t>
      </w:r>
      <w:r>
        <w:rPr>
          <w:rFonts w:ascii="Calibri" w:hAnsi="Calibri"/>
          <w:color w:val="000000" w:themeColor="text1"/>
          <w:sz w:val="20"/>
          <w:bdr w:val="none" w:sz="0" w:space="0" w:color="auto" w:frame="1"/>
          <w:rtl w:val="0"/>
        </w:rPr>
        <w:t>WHF)</w:t>
      </w:r>
      <w:r>
        <w:rPr>
          <w:rFonts w:ascii="Calibri" w:hAnsi="Calibri"/>
          <w:color w:val="000000" w:themeColor="text1"/>
          <w:sz w:val="20"/>
          <w:szCs w:val="20"/>
          <w:bdr w:val="none" w:sz="0" w:space="0" w:color="auto" w:frame="1"/>
        </w:rPr>
        <w:t xml:space="preserve">، في يوم القلب العالمي، يشجع الجميع على قطع تعهد للقلب. </w:t>
      </w:r>
      <w:r>
        <w:rPr>
          <w:rFonts w:asciiTheme="minorHAnsi" w:hAnsiTheme="minorHAnsi"/>
          <w:sz w:val="20"/>
          <w:szCs w:val="20"/>
        </w:rPr>
        <w:t xml:space="preserve">طموحنا هو حث الجميع على تحسين صحة القلب والأوعية الدموية لديهم، والمساعدة في تحسين صحة القلب والأوعية الدموية لدى الآخرين،" ما سبق هي تعليقات من السيد </w:t>
      </w:r>
      <w:r>
        <w:rPr>
          <w:rFonts w:asciiTheme="minorHAnsi" w:hAnsiTheme="minorHAnsi"/>
          <w:b/>
          <w:bCs/>
          <w:sz w:val="20"/>
          <w:szCs w:val="20"/>
        </w:rPr>
        <w:t>ديفيد وود</w:t>
      </w:r>
      <w:r>
        <w:rPr>
          <w:rFonts w:asciiTheme="minorHAnsi" w:hAnsiTheme="minorHAnsi"/>
          <w:sz w:val="20"/>
          <w:szCs w:val="20"/>
        </w:rPr>
        <w:t xml:space="preserve">. ويواصل السيد ديفيد "ومن جانبنا، فإننا في الاتحاد العالمي للقلب سنعمل على تحقيق تعهداتنا للقلب: بأن نتعاون مع منظمة الصحة العالمية والأطراف الأخرى لزيادة الوعي العام بأثر تلوث الهواء على الصحة بشكل عام... وعلى صحة القلب على وجه الخصوص". </w:t>
      </w:r>
    </w:p>
    <w:p w14:paraId="21C10A7E" w14:textId="77777777" w:rsidR="003407D6" w:rsidRPr="009B72BD" w:rsidRDefault="003407D6" w:rsidP="007217EF">
      <w:pPr>
        <w:rPr>
          <w:rFonts w:asciiTheme="minorHAnsi" w:hAnsiTheme="minorHAnsi"/>
          <w:sz w:val="20"/>
          <w:szCs w:val="20"/>
        </w:rPr>
      </w:pPr>
    </w:p>
    <w:p w14:paraId="05BC427E" w14:textId="224F9086" w:rsidR="003407D6" w:rsidRPr="009B72BD" w:rsidRDefault="003407D6" w:rsidP="007217EF">
      <w:pPr>
        <w:rPr>
          <w:rFonts w:asciiTheme="minorHAnsi" w:hAnsiTheme="minorHAnsi"/>
          <w:sz w:val="20"/>
          <w:szCs w:val="20"/>
        </w:rPr>
      </w:pPr>
      <w:r>
        <w:rPr>
          <w:rFonts w:asciiTheme="minorHAnsi" w:hAnsiTheme="minorHAnsi"/>
          <w:sz w:val="20"/>
          <w:szCs w:val="20"/>
        </w:rPr>
        <w:t xml:space="preserve">وتقول السيدة </w:t>
      </w:r>
      <w:r>
        <w:rPr>
          <w:rFonts w:asciiTheme="minorHAnsi" w:hAnsiTheme="minorHAnsi"/>
          <w:b/>
          <w:bCs/>
          <w:sz w:val="20"/>
          <w:szCs w:val="20"/>
        </w:rPr>
        <w:t xml:space="preserve">ماري </w:t>
      </w:r>
      <w:proofErr w:type="spellStart"/>
      <w:r>
        <w:rPr>
          <w:rFonts w:asciiTheme="minorHAnsi" w:hAnsiTheme="minorHAnsi"/>
          <w:b/>
          <w:bCs/>
          <w:sz w:val="20"/>
          <w:szCs w:val="20"/>
        </w:rPr>
        <w:t>ديجاردان</w:t>
      </w:r>
      <w:proofErr w:type="spellEnd"/>
      <w:r>
        <w:rPr>
          <w:rFonts w:asciiTheme="minorHAnsi" w:hAnsiTheme="minorHAnsi"/>
          <w:b/>
          <w:bCs/>
          <w:sz w:val="20"/>
          <w:szCs w:val="20"/>
        </w:rPr>
        <w:t xml:space="preserve"> </w:t>
      </w:r>
      <w:proofErr w:type="spellStart"/>
      <w:r>
        <w:rPr>
          <w:rFonts w:asciiTheme="minorHAnsi" w:hAnsiTheme="minorHAnsi"/>
          <w:b/>
          <w:bCs/>
          <w:sz w:val="20"/>
          <w:szCs w:val="20"/>
        </w:rPr>
        <w:t>ثيريان</w:t>
      </w:r>
      <w:proofErr w:type="spellEnd"/>
      <w:r>
        <w:rPr>
          <w:rFonts w:asciiTheme="minorHAnsi" w:hAnsiTheme="minorHAnsi"/>
          <w:b/>
          <w:bCs/>
          <w:sz w:val="20"/>
          <w:szCs w:val="20"/>
        </w:rPr>
        <w:t xml:space="preserve">، نائب الرئيس المساعد لقسم </w:t>
      </w:r>
      <w:r>
        <w:rPr>
          <w:rFonts w:asciiTheme="minorHAnsi" w:hAnsiTheme="minorHAnsi"/>
          <w:b/>
          <w:sz w:val="20"/>
          <w:rtl w:val="0"/>
        </w:rPr>
        <w:t>Corporate Citizenship &amp; Sponsorship</w:t>
      </w:r>
      <w:r>
        <w:rPr>
          <w:rFonts w:asciiTheme="minorHAnsi" w:hAnsiTheme="minorHAnsi"/>
          <w:b/>
          <w:bCs/>
          <w:sz w:val="20"/>
          <w:szCs w:val="20"/>
        </w:rPr>
        <w:t xml:space="preserve"> في مؤسسة </w:t>
      </w:r>
      <w:r>
        <w:rPr>
          <w:rFonts w:asciiTheme="minorHAnsi" w:hAnsiTheme="minorHAnsi"/>
          <w:b/>
          <w:sz w:val="20"/>
          <w:rtl w:val="0"/>
        </w:rPr>
        <w:t>Manulife</w:t>
      </w:r>
      <w:r>
        <w:rPr>
          <w:rFonts w:asciiTheme="minorHAnsi" w:hAnsiTheme="minorHAnsi"/>
          <w:sz w:val="20"/>
          <w:szCs w:val="20"/>
        </w:rPr>
        <w:t xml:space="preserve"> "تهدف حملة هذا العام إلى تشجيع الأفراد على الالتزام بعادات أكثر صحية من خلال قطع تعهدات لقلوبهم، وهو أمر يرتبط ارتباطا وثيقا مع هدف مؤسسة </w:t>
      </w:r>
      <w:r>
        <w:rPr>
          <w:rFonts w:asciiTheme="minorHAnsi" w:hAnsiTheme="minorHAnsi"/>
          <w:sz w:val="20"/>
          <w:rtl w:val="0"/>
        </w:rPr>
        <w:t>Manulife</w:t>
      </w:r>
      <w:r>
        <w:rPr>
          <w:rFonts w:asciiTheme="minorHAnsi" w:hAnsiTheme="minorHAnsi"/>
          <w:sz w:val="20"/>
          <w:szCs w:val="20"/>
        </w:rPr>
        <w:t xml:space="preserve"> بتقديم المساعدة لجعل قرارات الناس أكثر سهولة وحياتهم أفضل"، وتواصل "نحن متحمسون لدعم اليوم العالمي للقلب في 29 أيلول/ سبتمبر وتشجيع الأفراد والمنظمات علي الانضمام إلينا في اعتماد مبادرات لتعزيز صحة القلب – بدءا من تناول الطعام بشكل أفضل إلى أن يصبحوا أكثر نشاطا أو السعي لإجراء فحوصات طبية منتظمة، حيث أن التغييرات الصغيرة يمكن أن تحدث تغييرا كبيرا."</w:t>
      </w:r>
    </w:p>
    <w:p w14:paraId="767B4E43" w14:textId="77777777" w:rsidR="003407D6" w:rsidRPr="009B72BD" w:rsidRDefault="003407D6" w:rsidP="007217EF">
      <w:pPr>
        <w:rPr>
          <w:rFonts w:asciiTheme="minorHAnsi" w:hAnsiTheme="minorHAnsi"/>
          <w:sz w:val="22"/>
          <w:szCs w:val="22"/>
        </w:rPr>
      </w:pPr>
    </w:p>
    <w:p w14:paraId="584A45CF" w14:textId="6EC9A9FD" w:rsidR="003407D6" w:rsidRPr="009B72BD" w:rsidRDefault="003407D6" w:rsidP="003407D6">
      <w:pPr>
        <w:widowControl w:val="0"/>
        <w:autoSpaceDE w:val="0"/>
        <w:autoSpaceDN w:val="0"/>
        <w:adjustRightInd w:val="0"/>
        <w:rPr>
          <w:rFonts w:ascii="Calibri" w:eastAsiaTheme="minorHAnsi" w:hAnsi="Calibri" w:cs="Calibri"/>
          <w:sz w:val="20"/>
          <w:szCs w:val="20"/>
        </w:rPr>
      </w:pPr>
      <w:r>
        <w:t xml:space="preserve">ويعلق </w:t>
      </w:r>
      <w:r>
        <w:rPr>
          <w:b/>
          <w:bCs/>
        </w:rPr>
        <w:t xml:space="preserve">روي </w:t>
      </w:r>
      <w:proofErr w:type="spellStart"/>
      <w:r>
        <w:rPr>
          <w:b/>
          <w:bCs/>
        </w:rPr>
        <w:t>جاكوبز</w:t>
      </w:r>
      <w:proofErr w:type="spellEnd"/>
      <w:r>
        <w:rPr>
          <w:b/>
          <w:bCs/>
        </w:rPr>
        <w:t xml:space="preserve">، رئيس الأعمال في قسم الصحة الشخصية </w:t>
      </w:r>
      <w:r w:rsidRPr="00FF72B7">
        <w:rPr>
          <w:rFonts w:asciiTheme="minorHAnsi" w:hAnsiTheme="minorHAnsi" w:cstheme="minorHAnsi"/>
          <w:b/>
          <w:bCs/>
          <w:sz w:val="20"/>
          <w:szCs w:val="20"/>
        </w:rPr>
        <w:t>(</w:t>
      </w:r>
      <w:r w:rsidRPr="00FF72B7">
        <w:rPr>
          <w:rFonts w:asciiTheme="minorHAnsi" w:hAnsiTheme="minorHAnsi" w:cstheme="minorHAnsi"/>
          <w:b/>
          <w:sz w:val="20"/>
          <w:szCs w:val="20"/>
          <w:rtl w:val="0"/>
        </w:rPr>
        <w:t>Philips Personal Health</w:t>
      </w:r>
      <w:r w:rsidRPr="00FF72B7">
        <w:rPr>
          <w:rFonts w:asciiTheme="minorHAnsi" w:hAnsiTheme="minorHAnsi" w:cstheme="minorHAnsi"/>
          <w:b/>
          <w:bCs/>
          <w:sz w:val="20"/>
          <w:szCs w:val="20"/>
        </w:rPr>
        <w:t xml:space="preserve">) </w:t>
      </w:r>
      <w:r>
        <w:rPr>
          <w:b/>
          <w:bCs/>
        </w:rPr>
        <w:t xml:space="preserve">بمؤسسة </w:t>
      </w:r>
      <w:r w:rsidRPr="00FF72B7">
        <w:rPr>
          <w:rFonts w:asciiTheme="minorHAnsi" w:hAnsiTheme="minorHAnsi" w:cstheme="minorHAnsi"/>
          <w:b/>
          <w:sz w:val="20"/>
          <w:szCs w:val="20"/>
          <w:rtl w:val="0"/>
        </w:rPr>
        <w:t>Philips</w:t>
      </w:r>
      <w:r w:rsidRPr="00FF72B7">
        <w:rPr>
          <w:rFonts w:asciiTheme="minorHAnsi" w:hAnsiTheme="minorHAnsi" w:cstheme="minorHAnsi"/>
          <w:sz w:val="20"/>
          <w:szCs w:val="20"/>
        </w:rPr>
        <w:t xml:space="preserve"> </w:t>
      </w:r>
      <w:r>
        <w:t>قائلا:</w:t>
      </w:r>
      <w:r>
        <w:rPr>
          <w:rFonts w:ascii="Calibri" w:eastAsiaTheme="minorHAnsi" w:hAnsi="Calibri"/>
          <w:sz w:val="20"/>
          <w:szCs w:val="20"/>
        </w:rPr>
        <w:t xml:space="preserve"> "من المفهوم جيدا أن تجنب عوامل الخطر المعروفة، مثل اتباع نظام غذائي غير صحي، وعدم النشاط أو الخمول البدني والاستخدام الضار للكحول والتبغ، هو عنصر أساسي في الحفاظ على صحة القلب.  الأمر الأقل شهرة خارج المجتمعات العلمية والطبية هو أن الهواء النظيف ضروري أيضا لصحة القلب. وهذا هو السبب في أننا نحيي تركيز الاتحاد العالمي للقلب، في يوم القلب العالمي هذا، على خلق وعي أوسع بأن نوعية الهواء السيئة هي عامل خطر متزايد الأهمية للإصابة بأمراض القلب والأوعية الدموية."</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sz w:val="20"/>
          <w:szCs w:val="20"/>
        </w:rPr>
        <w:t> </w:t>
      </w:r>
    </w:p>
    <w:p w14:paraId="73765B4B" w14:textId="23C6FD0E" w:rsidR="003407D6" w:rsidRPr="009B72BD" w:rsidRDefault="003407D6" w:rsidP="003407D6">
      <w:pPr>
        <w:rPr>
          <w:rFonts w:asciiTheme="minorHAnsi" w:hAnsiTheme="minorHAnsi"/>
          <w:sz w:val="20"/>
          <w:szCs w:val="20"/>
        </w:rPr>
      </w:pPr>
      <w:r>
        <w:rPr>
          <w:rFonts w:ascii="Calibri" w:eastAsiaTheme="minorHAnsi" w:hAnsi="Calibri"/>
          <w:sz w:val="20"/>
          <w:szCs w:val="20"/>
        </w:rPr>
        <w:t xml:space="preserve">ثم يواصل "على الصعيد العالمي، وفقا لمنظمة الصحة العالمية، يعيش 91% من سكان العالم في مناطق يتجاوز تلوث الهواء فيها حدود المبادئ التوجيهية لمنظمة الصحة </w:t>
      </w:r>
      <w:proofErr w:type="gramStart"/>
      <w:r>
        <w:rPr>
          <w:rFonts w:ascii="Calibri" w:eastAsiaTheme="minorHAnsi" w:hAnsi="Calibri"/>
          <w:sz w:val="20"/>
          <w:szCs w:val="20"/>
        </w:rPr>
        <w:t>العالمية</w:t>
      </w:r>
      <w:r>
        <w:rPr>
          <w:rFonts w:ascii="Calibri" w:eastAsiaTheme="minorHAnsi" w:hAnsi="Calibri"/>
          <w:sz w:val="20"/>
          <w:szCs w:val="20"/>
          <w:vertAlign w:val="superscript"/>
        </w:rPr>
        <w:t>7</w:t>
      </w:r>
      <w:proofErr w:type="gramEnd"/>
      <w:r>
        <w:rPr>
          <w:rFonts w:ascii="Calibri" w:eastAsiaTheme="minorHAnsi" w:hAnsi="Calibri"/>
          <w:sz w:val="20"/>
          <w:szCs w:val="20"/>
        </w:rPr>
        <w:t xml:space="preserve">. ونحن في شركة فيليبس نؤمن بأن كل نفس </w:t>
      </w:r>
      <w:proofErr w:type="spellStart"/>
      <w:r>
        <w:rPr>
          <w:rFonts w:ascii="Calibri" w:eastAsiaTheme="minorHAnsi" w:hAnsi="Calibri"/>
          <w:sz w:val="20"/>
          <w:szCs w:val="20"/>
        </w:rPr>
        <w:t>يتنفسه</w:t>
      </w:r>
      <w:proofErr w:type="spellEnd"/>
      <w:r>
        <w:rPr>
          <w:rFonts w:ascii="Calibri" w:eastAsiaTheme="minorHAnsi" w:hAnsi="Calibri"/>
          <w:sz w:val="20"/>
          <w:szCs w:val="20"/>
        </w:rPr>
        <w:t xml:space="preserve"> الإنسان مهم، ونحن نسعى جاهدين لإيجاد حلول لتمكين الناس في جميع أنحاء العالم من استنشاق هواء أنظف، خاصة المجموعات الحساسة مثل المسنين والنساء الحوامل والأشخاص الذين يعانون من الأمراض (أمراض الجهاز التنفسي)."</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szCs w:val="18"/>
          <w:bdr w:val="none" w:sz="0" w:space="0" w:color="auto" w:frame="1"/>
        </w:rPr>
        <w:t>المراجع:</w:t>
      </w:r>
    </w:p>
    <w:p w14:paraId="15A11D98"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szCs w:val="18"/>
          <w:bdr w:val="none" w:sz="0" w:space="0" w:color="auto" w:frame="1"/>
          <w:vertAlign w:val="superscript"/>
        </w:rPr>
        <w:t>1</w:t>
      </w:r>
      <w:r>
        <w:rPr>
          <w:rFonts w:ascii="Calibri" w:hAnsi="Calibri"/>
          <w:color w:val="000000" w:themeColor="text1"/>
          <w:sz w:val="18"/>
          <w:szCs w:val="18"/>
          <w:bdr w:val="none" w:sz="0" w:space="0" w:color="auto" w:frame="1"/>
        </w:rPr>
        <w:t xml:space="preserve">المصدر: </w:t>
      </w:r>
      <w:r>
        <w:rPr>
          <w:rFonts w:ascii="Calibri" w:hAnsi="Calibri"/>
          <w:color w:val="000000" w:themeColor="text1"/>
          <w:sz w:val="18"/>
          <w:bdr w:val="none" w:sz="0" w:space="0" w:color="auto" w:frame="1"/>
          <w:rtl w:val="0"/>
        </w:rPr>
        <w:t>GBD 2016 Risk Factors Collaborators. Global, regional, and national comparative risk assessment of 84 behavioural, environmental and occupational, and metabolic risks or clusters of risks, 1990</w:t>
      </w:r>
      <w:r>
        <w:rPr>
          <w:rFonts w:ascii="Calibri" w:hAnsi="Calibri"/>
          <w:color w:val="000000" w:themeColor="text1"/>
          <w:sz w:val="18"/>
          <w:szCs w:val="18"/>
          <w:bdr w:val="none" w:sz="0" w:space="0" w:color="auto" w:frame="1"/>
          <w:rtl w:val="0"/>
        </w:rPr>
        <w:t>–2016: a systematic analysis for the Global Burden of Disease Study 2016. </w:t>
      </w:r>
      <w:r>
        <w:rPr>
          <w:rFonts w:ascii="Calibri" w:hAnsi="Calibri"/>
          <w:i/>
          <w:iCs/>
          <w:color w:val="000000" w:themeColor="text1"/>
          <w:sz w:val="18"/>
          <w:szCs w:val="18"/>
          <w:bdr w:val="none" w:sz="0" w:space="0" w:color="auto" w:frame="1"/>
          <w:rtl w:val="0"/>
        </w:rPr>
        <w:t>Lancet</w:t>
      </w:r>
      <w:r>
        <w:rPr>
          <w:rFonts w:ascii="Calibri" w:hAnsi="Calibri"/>
          <w:color w:val="000000" w:themeColor="text1"/>
          <w:sz w:val="18"/>
          <w:szCs w:val="18"/>
          <w:bdr w:val="none" w:sz="0" w:space="0" w:color="auto" w:frame="1"/>
          <w:rtl w:val="0"/>
        </w:rPr>
        <w:t> </w:t>
      </w:r>
      <w:r>
        <w:rPr>
          <w:rFonts w:ascii="Calibri" w:hAnsi="Calibri"/>
          <w:b/>
          <w:bCs/>
          <w:color w:val="000000" w:themeColor="text1"/>
          <w:sz w:val="18"/>
          <w:szCs w:val="18"/>
          <w:bdr w:val="none" w:sz="0" w:space="0" w:color="auto" w:frame="1"/>
          <w:rtl w:val="0"/>
        </w:rPr>
        <w:t>390</w:t>
      </w:r>
      <w:r>
        <w:rPr>
          <w:rFonts w:ascii="Calibri" w:hAnsi="Calibri"/>
          <w:color w:val="000000" w:themeColor="text1"/>
          <w:sz w:val="18"/>
          <w:szCs w:val="18"/>
          <w:bdr w:val="none" w:sz="0" w:space="0" w:color="auto" w:frame="1"/>
          <w:rtl w:val="0"/>
        </w:rPr>
        <w:t>, 1345–1422 (2017</w:t>
      </w:r>
      <w:r>
        <w:rPr>
          <w:rFonts w:ascii="Calibri" w:hAnsi="Calibri"/>
          <w:color w:val="000000" w:themeColor="text1"/>
          <w:sz w:val="18"/>
          <w:szCs w:val="18"/>
          <w:bdr w:val="none" w:sz="0" w:space="0" w:color="auto" w:frame="1"/>
        </w:rPr>
        <w:t>).</w:t>
      </w:r>
    </w:p>
    <w:p w14:paraId="60F90D95"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szCs w:val="18"/>
          <w:bdr w:val="none" w:sz="0" w:space="0" w:color="auto" w:frame="1"/>
          <w:vertAlign w:val="superscript"/>
        </w:rPr>
        <w:t>2</w:t>
      </w:r>
      <w:r>
        <w:rPr>
          <w:rFonts w:ascii="Calibri" w:hAnsi="Calibri"/>
          <w:color w:val="000000" w:themeColor="text1"/>
          <w:sz w:val="18"/>
          <w:szCs w:val="18"/>
          <w:bdr w:val="none" w:sz="0" w:space="0" w:color="auto" w:frame="1"/>
        </w:rPr>
        <w:t>المصدر: منظمة الصحة العالمية</w:t>
      </w:r>
    </w:p>
    <w:p w14:paraId="4D8B0444" w14:textId="77777777" w:rsidR="007217EF" w:rsidRPr="009B72BD" w:rsidRDefault="007217EF" w:rsidP="007217EF">
      <w:pPr>
        <w:rPr>
          <w:rStyle w:val="Hyperlink"/>
          <w:rFonts w:ascii="Calibri" w:hAnsi="Calibri"/>
          <w:color w:val="000000" w:themeColor="text1"/>
          <w:sz w:val="18"/>
          <w:szCs w:val="18"/>
          <w:u w:val="none"/>
          <w:bdr w:val="none" w:sz="0" w:space="0" w:color="auto" w:frame="1"/>
        </w:rPr>
      </w:pPr>
      <w:r>
        <w:rPr>
          <w:rFonts w:ascii="Calibri" w:hAnsi="Calibri"/>
          <w:color w:val="000000" w:themeColor="text1"/>
          <w:sz w:val="18"/>
          <w:szCs w:val="18"/>
          <w:bdr w:val="none" w:sz="0" w:space="0" w:color="auto" w:frame="1"/>
          <w:vertAlign w:val="superscript"/>
        </w:rPr>
        <w:t>3</w:t>
      </w:r>
      <w:r>
        <w:rPr>
          <w:rFonts w:ascii="Calibri" w:hAnsi="Calibri"/>
          <w:color w:val="000000" w:themeColor="text1"/>
          <w:sz w:val="18"/>
          <w:szCs w:val="18"/>
          <w:bdr w:val="none" w:sz="0" w:space="0" w:color="auto" w:frame="1"/>
        </w:rPr>
        <w:t>المصدر: منظمة الصحة العالمية</w:t>
      </w:r>
    </w:p>
    <w:p w14:paraId="692F7732" w14:textId="77777777" w:rsidR="007217EF" w:rsidRPr="009B72BD"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szCs w:val="18"/>
          <w:bdr w:val="none" w:sz="0" w:space="0" w:color="auto" w:frame="1"/>
          <w:vertAlign w:val="superscript"/>
        </w:rPr>
        <w:t>4</w:t>
      </w:r>
      <w:r>
        <w:rPr>
          <w:rFonts w:ascii="Calibri" w:hAnsi="Calibri"/>
          <w:color w:val="000000" w:themeColor="text1"/>
          <w:sz w:val="18"/>
          <w:szCs w:val="18"/>
          <w:bdr w:val="none" w:sz="0" w:space="0" w:color="auto" w:frame="1"/>
        </w:rPr>
        <w:t xml:space="preserve">المصدر: </w:t>
      </w:r>
      <w:r>
        <w:rPr>
          <w:rFonts w:ascii="Calibri" w:hAnsi="Calibri"/>
          <w:color w:val="000000" w:themeColor="text1"/>
          <w:sz w:val="18"/>
          <w:bdr w:val="none" w:sz="0" w:space="0" w:color="auto" w:frame="1"/>
          <w:rtl w:val="0"/>
        </w:rPr>
        <w:t>Nature Reviews Cardiology volume 15, pages 193</w:t>
      </w:r>
      <w:r>
        <w:rPr>
          <w:rFonts w:ascii="Calibri" w:hAnsi="Calibri"/>
          <w:color w:val="000000" w:themeColor="text1"/>
          <w:sz w:val="18"/>
          <w:szCs w:val="18"/>
          <w:bdr w:val="none" w:sz="0" w:space="0" w:color="auto" w:frame="1"/>
          <w:rtl w:val="0"/>
        </w:rPr>
        <w:t>–194 (2018</w:t>
      </w:r>
      <w:r>
        <w:rPr>
          <w:rFonts w:ascii="Calibri" w:hAnsi="Calibri"/>
          <w:color w:val="000000" w:themeColor="text1"/>
          <w:sz w:val="18"/>
          <w:szCs w:val="18"/>
          <w:bdr w:val="none" w:sz="0" w:space="0" w:color="auto" w:frame="1"/>
        </w:rPr>
        <w:t>).</w:t>
      </w:r>
    </w:p>
    <w:p w14:paraId="5CFCB8D7" w14:textId="77777777" w:rsidR="007217EF" w:rsidRPr="009B72BD" w:rsidRDefault="007217EF" w:rsidP="007217EF">
      <w:pPr>
        <w:rPr>
          <w:rStyle w:val="Hyperlink"/>
          <w:rFonts w:ascii="Calibri" w:hAnsi="Calibri"/>
          <w:sz w:val="18"/>
          <w:szCs w:val="18"/>
          <w:bdr w:val="none" w:sz="0" w:space="0" w:color="auto" w:frame="1"/>
        </w:rPr>
      </w:pPr>
      <w:r>
        <w:rPr>
          <w:rFonts w:ascii="Calibri" w:hAnsi="Calibri"/>
          <w:color w:val="000000" w:themeColor="text1"/>
          <w:sz w:val="18"/>
          <w:szCs w:val="18"/>
          <w:bdr w:val="none" w:sz="0" w:space="0" w:color="auto" w:frame="1"/>
          <w:vertAlign w:val="superscript"/>
        </w:rPr>
        <w:t>5</w:t>
      </w:r>
      <w:hyperlink r:id="rId11">
        <w:r>
          <w:rPr>
            <w:rStyle w:val="Hyperlink"/>
            <w:rFonts w:ascii="Calibri" w:hAnsi="Calibri"/>
            <w:sz w:val="18"/>
            <w:bdr w:val="none" w:sz="0" w:space="0" w:color="auto" w:frame="1"/>
            <w:rtl w:val="0"/>
          </w:rPr>
          <w:t>https://vizhub.healthdata.org</w:t>
        </w:r>
      </w:hyperlink>
    </w:p>
    <w:p w14:paraId="664BFDB9" w14:textId="77777777" w:rsidR="007217EF" w:rsidRDefault="007217EF" w:rsidP="007217EF">
      <w:pPr>
        <w:rPr>
          <w:rFonts w:ascii="Calibri" w:hAnsi="Calibri"/>
          <w:color w:val="000000" w:themeColor="text1"/>
          <w:sz w:val="18"/>
          <w:szCs w:val="18"/>
          <w:bdr w:val="none" w:sz="0" w:space="0" w:color="auto" w:frame="1"/>
        </w:rPr>
      </w:pPr>
      <w:r>
        <w:rPr>
          <w:rFonts w:ascii="Calibri" w:hAnsi="Calibri"/>
          <w:color w:val="000000" w:themeColor="text1"/>
          <w:sz w:val="18"/>
          <w:szCs w:val="18"/>
          <w:bdr w:val="none" w:sz="0" w:space="0" w:color="auto" w:frame="1"/>
          <w:vertAlign w:val="superscript"/>
        </w:rPr>
        <w:t>6</w:t>
      </w:r>
      <w:r>
        <w:rPr>
          <w:rFonts w:ascii="Calibri" w:hAnsi="Calibri"/>
          <w:color w:val="000000" w:themeColor="text1"/>
          <w:sz w:val="18"/>
          <w:szCs w:val="18"/>
          <w:bdr w:val="none" w:sz="0" w:space="0" w:color="auto" w:frame="1"/>
        </w:rPr>
        <w:t>المصدر: منظمة الصحة العالمية</w:t>
      </w:r>
    </w:p>
    <w:p w14:paraId="465A7095" w14:textId="753CC05F" w:rsidR="003A65A2" w:rsidRPr="001A4BCF" w:rsidRDefault="003A65A2" w:rsidP="007217EF">
      <w:pPr>
        <w:rPr>
          <w:rFonts w:ascii="Calibri" w:hAnsi="Calibri"/>
          <w:color w:val="000000" w:themeColor="text1"/>
          <w:sz w:val="18"/>
          <w:szCs w:val="18"/>
          <w:bdr w:val="none" w:sz="0" w:space="0" w:color="auto" w:frame="1"/>
        </w:rPr>
      </w:pPr>
      <w:r>
        <w:rPr>
          <w:rFonts w:ascii="Calibri" w:eastAsiaTheme="minorHAnsi" w:hAnsi="Calibri"/>
          <w:sz w:val="18"/>
          <w:szCs w:val="18"/>
          <w:vertAlign w:val="superscript"/>
        </w:rPr>
        <w:t>7</w:t>
      </w:r>
      <w:r>
        <w:rPr>
          <w:rFonts w:ascii="Calibri" w:eastAsiaTheme="minorHAnsi" w:hAnsi="Calibri"/>
          <w:sz w:val="18"/>
          <w:szCs w:val="18"/>
        </w:rPr>
        <w:t xml:space="preserve">المصدر: </w:t>
      </w:r>
      <w:hyperlink r:id="rId12">
        <w:r>
          <w:rPr>
            <w:rFonts w:ascii="Calibri" w:eastAsiaTheme="minorHAnsi" w:hAnsi="Calibri"/>
            <w:color w:val="0B4CB4"/>
            <w:sz w:val="18"/>
            <w:u w:val="single" w:color="0B4CB4"/>
            <w:rtl w:val="0"/>
          </w:rPr>
          <w:t>http://www.who.int/airpollution/en</w:t>
        </w:r>
        <w:r>
          <w:rPr>
            <w:rFonts w:ascii="Calibri" w:eastAsiaTheme="minorHAnsi" w:hAnsi="Calibri"/>
            <w:color w:val="0B4CB4"/>
            <w:sz w:val="18"/>
            <w:szCs w:val="18"/>
            <w:u w:val="single" w:color="0B4CB4"/>
          </w:rPr>
          <w:t>/</w:t>
        </w:r>
      </w:hyperlink>
    </w:p>
    <w:p w14:paraId="0C519873" w14:textId="77777777" w:rsidR="007217EF" w:rsidRPr="009B72BD" w:rsidRDefault="007217EF" w:rsidP="007217EF">
      <w:pPr>
        <w:rPr>
          <w:rFonts w:asciiTheme="minorHAnsi" w:hAnsiTheme="minorHAnsi"/>
          <w:color w:val="000000" w:themeColor="text1"/>
          <w:sz w:val="20"/>
          <w:szCs w:val="20"/>
          <w:bdr w:val="none" w:sz="0" w:space="0" w:color="auto" w:frame="1"/>
        </w:rPr>
      </w:pPr>
    </w:p>
    <w:p w14:paraId="31521905" w14:textId="77777777" w:rsidR="007217EF" w:rsidRPr="009B72BD" w:rsidRDefault="007217EF" w:rsidP="007217EF">
      <w:pPr>
        <w:pStyle w:val="ListParagraph"/>
        <w:ind w:left="3840"/>
        <w:rPr>
          <w:rFonts w:asciiTheme="minorHAnsi" w:hAnsiTheme="minorHAnsi" w:cs="Arial"/>
          <w:b/>
          <w:sz w:val="20"/>
          <w:szCs w:val="20"/>
        </w:rPr>
      </w:pPr>
      <w:r>
        <w:rPr>
          <w:rFonts w:asciiTheme="minorHAnsi" w:hAnsiTheme="minorHAnsi"/>
          <w:b/>
          <w:bCs/>
          <w:sz w:val="20"/>
          <w:szCs w:val="20"/>
        </w:rPr>
        <w:t xml:space="preserve">النهاية </w:t>
      </w:r>
    </w:p>
    <w:p w14:paraId="359692DC" w14:textId="77777777" w:rsidR="007217EF" w:rsidRPr="009B72BD" w:rsidRDefault="007217EF" w:rsidP="007217EF">
      <w:pPr>
        <w:rPr>
          <w:rFonts w:asciiTheme="minorHAnsi" w:hAnsiTheme="minorHAnsi" w:cs="Arial"/>
          <w:b/>
          <w:sz w:val="20"/>
          <w:szCs w:val="20"/>
        </w:rPr>
      </w:pPr>
      <w:r>
        <w:rPr>
          <w:rFonts w:asciiTheme="minorHAnsi" w:hAnsiTheme="minorHAnsi"/>
          <w:b/>
          <w:bCs/>
          <w:sz w:val="20"/>
          <w:szCs w:val="20"/>
        </w:rPr>
        <w:t xml:space="preserve">للحصول على أي معلومات إضافية، بما في ذلك الإحصائيات والحقائق أو لترتيب مقابلة أو إحاطة، يرجى الاتصال بمكتب الصحافة في الاتحاد العالمي للقلب على </w:t>
      </w:r>
      <w:r>
        <w:rPr>
          <w:rFonts w:asciiTheme="minorHAnsi" w:hAnsiTheme="minorHAnsi"/>
          <w:b/>
          <w:sz w:val="20"/>
          <w:rtl w:val="0"/>
        </w:rPr>
        <w:t>cla@homeatc.com</w:t>
      </w:r>
    </w:p>
    <w:p w14:paraId="6C8CC4AE" w14:textId="77777777" w:rsidR="007217EF" w:rsidRPr="009B72BD" w:rsidRDefault="007217EF" w:rsidP="007217EF">
      <w:pPr>
        <w:rPr>
          <w:rFonts w:asciiTheme="minorHAnsi" w:hAnsiTheme="minorHAnsi" w:cs="Arial"/>
          <w:b/>
          <w:sz w:val="20"/>
          <w:szCs w:val="20"/>
        </w:rPr>
      </w:pPr>
    </w:p>
    <w:p w14:paraId="6F624157" w14:textId="77777777" w:rsidR="007217EF" w:rsidRPr="009B72BD" w:rsidRDefault="007217EF" w:rsidP="007217EF">
      <w:pPr>
        <w:rPr>
          <w:rFonts w:asciiTheme="minorHAnsi" w:hAnsiTheme="minorHAnsi" w:cs="Arial"/>
          <w:sz w:val="20"/>
          <w:szCs w:val="20"/>
        </w:rPr>
      </w:pPr>
      <w:r>
        <w:rPr>
          <w:rFonts w:asciiTheme="minorHAnsi" w:hAnsiTheme="minorHAnsi"/>
          <w:sz w:val="20"/>
          <w:szCs w:val="20"/>
        </w:rPr>
        <w:t xml:space="preserve">يمكن مشاهدة فيلم يوم القلب العالمي من </w:t>
      </w:r>
      <w:hyperlink r:id="rId13">
        <w:r>
          <w:rPr>
            <w:rStyle w:val="Hyperlink"/>
            <w:rFonts w:asciiTheme="minorHAnsi" w:hAnsiTheme="minorHAnsi"/>
            <w:sz w:val="20"/>
            <w:szCs w:val="20"/>
          </w:rPr>
          <w:t>هنا</w:t>
        </w:r>
      </w:hyperlink>
    </w:p>
    <w:p w14:paraId="2771A9CF" w14:textId="4160B5C0" w:rsidR="00910923" w:rsidRDefault="00910923">
      <w:pPr>
        <w:bidi w:val="0"/>
        <w:rPr>
          <w:rFonts w:asciiTheme="minorHAnsi" w:hAnsiTheme="minorHAnsi" w:cs="Arial"/>
          <w:b/>
          <w:bCs/>
          <w:sz w:val="20"/>
          <w:szCs w:val="20"/>
        </w:rPr>
      </w:pPr>
      <w:r>
        <w:rPr>
          <w:rFonts w:asciiTheme="minorHAnsi" w:hAnsiTheme="minorHAnsi" w:cs="Arial"/>
          <w:b/>
          <w:bCs/>
          <w:sz w:val="20"/>
          <w:szCs w:val="20"/>
        </w:rPr>
        <w:br w:type="page"/>
      </w:r>
    </w:p>
    <w:p w14:paraId="362951AE" w14:textId="77777777" w:rsidR="007217EF" w:rsidRPr="009B72BD" w:rsidRDefault="007217EF" w:rsidP="007217EF">
      <w:pPr>
        <w:rPr>
          <w:rFonts w:asciiTheme="minorHAnsi" w:hAnsiTheme="minorHAnsi" w:cs="Arial"/>
          <w:b/>
          <w:bCs/>
          <w:sz w:val="20"/>
          <w:szCs w:val="20"/>
        </w:rPr>
      </w:pPr>
    </w:p>
    <w:p w14:paraId="4E8C1FC6" w14:textId="77777777" w:rsidR="007217EF" w:rsidRPr="009B72BD" w:rsidRDefault="007217EF" w:rsidP="007217EF">
      <w:pPr>
        <w:rPr>
          <w:rFonts w:asciiTheme="minorHAnsi" w:hAnsiTheme="minorHAnsi" w:cs="Arial"/>
          <w:b/>
          <w:bCs/>
          <w:sz w:val="20"/>
          <w:szCs w:val="20"/>
        </w:rPr>
      </w:pPr>
      <w:r>
        <w:rPr>
          <w:rFonts w:asciiTheme="minorHAnsi" w:hAnsiTheme="minorHAnsi"/>
          <w:b/>
          <w:bCs/>
          <w:sz w:val="20"/>
          <w:szCs w:val="20"/>
        </w:rPr>
        <w:t>المعالم البارزة التي ستتم إضاءتها باللون الأحمر للإشارة إلى يوم القلب العالمي تشمل:</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الهرم الأكبر في الجيزة مصر</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شلالات نياجرا، الولايات المتحدة</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نافورة جنيف (</w:t>
      </w:r>
      <w:r>
        <w:rPr>
          <w:rFonts w:asciiTheme="minorHAnsi" w:hAnsiTheme="minorHAnsi"/>
          <w:color w:val="000000" w:themeColor="text1"/>
          <w:sz w:val="20"/>
          <w:bdr w:val="none" w:sz="0" w:space="0" w:color="auto" w:frame="1"/>
          <w:rtl w:val="0"/>
        </w:rPr>
        <w:t xml:space="preserve">Jet </w:t>
      </w:r>
      <w:proofErr w:type="spellStart"/>
      <w:r>
        <w:rPr>
          <w:rFonts w:asciiTheme="minorHAnsi" w:hAnsiTheme="minorHAnsi"/>
          <w:color w:val="000000" w:themeColor="text1"/>
          <w:sz w:val="20"/>
          <w:bdr w:val="none" w:sz="0" w:space="0" w:color="auto" w:frame="1"/>
          <w:rtl w:val="0"/>
        </w:rPr>
        <w:t>d'Eau</w:t>
      </w:r>
      <w:proofErr w:type="spellEnd"/>
      <w:r>
        <w:rPr>
          <w:rFonts w:asciiTheme="minorHAnsi" w:hAnsiTheme="minorHAnsi"/>
          <w:color w:val="000000" w:themeColor="text1"/>
          <w:sz w:val="20"/>
          <w:bdr w:val="none" w:sz="0" w:space="0" w:color="auto" w:frame="1"/>
          <w:rtl w:val="0"/>
        </w:rPr>
        <w:t>)</w:t>
      </w:r>
      <w:r>
        <w:rPr>
          <w:rFonts w:asciiTheme="minorHAnsi" w:hAnsiTheme="minorHAnsi"/>
          <w:color w:val="000000" w:themeColor="text1"/>
          <w:sz w:val="20"/>
          <w:szCs w:val="20"/>
          <w:bdr w:val="none" w:sz="0" w:space="0" w:color="auto" w:frame="1"/>
        </w:rPr>
        <w:t>، سويسرا</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برج هرقل، إسبانيا</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tl w:val="0"/>
        </w:rPr>
        <w:t xml:space="preserve">Bucharest </w:t>
      </w:r>
      <w:proofErr w:type="spellStart"/>
      <w:r>
        <w:rPr>
          <w:rFonts w:asciiTheme="minorHAnsi" w:hAnsiTheme="minorHAnsi"/>
          <w:color w:val="000000" w:themeColor="text1"/>
          <w:sz w:val="20"/>
          <w:bdr w:val="none" w:sz="0" w:space="0" w:color="auto" w:frame="1"/>
          <w:rtl w:val="0"/>
        </w:rPr>
        <w:t>Skytower</w:t>
      </w:r>
      <w:proofErr w:type="spellEnd"/>
      <w:r>
        <w:rPr>
          <w:rFonts w:asciiTheme="minorHAnsi" w:hAnsiTheme="minorHAnsi"/>
          <w:color w:val="000000" w:themeColor="text1"/>
          <w:sz w:val="20"/>
          <w:szCs w:val="20"/>
          <w:bdr w:val="none" w:sz="0" w:space="0" w:color="auto" w:frame="1"/>
        </w:rPr>
        <w:t>، رومانيا</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proofErr w:type="spellStart"/>
      <w:r>
        <w:rPr>
          <w:rFonts w:asciiTheme="minorHAnsi" w:hAnsiTheme="minorHAnsi"/>
          <w:color w:val="000000" w:themeColor="text1"/>
          <w:sz w:val="20"/>
          <w:szCs w:val="20"/>
          <w:bdr w:val="none" w:sz="0" w:space="0" w:color="auto" w:frame="1"/>
        </w:rPr>
        <w:t>أديلايد</w:t>
      </w:r>
      <w:proofErr w:type="spellEnd"/>
      <w:r>
        <w:rPr>
          <w:rFonts w:asciiTheme="minorHAnsi" w:hAnsiTheme="minorHAnsi"/>
          <w:color w:val="000000" w:themeColor="text1"/>
          <w:sz w:val="20"/>
          <w:szCs w:val="20"/>
          <w:bdr w:val="none" w:sz="0" w:space="0" w:color="auto" w:frame="1"/>
        </w:rPr>
        <w:t xml:space="preserve"> </w:t>
      </w:r>
      <w:proofErr w:type="spellStart"/>
      <w:r>
        <w:rPr>
          <w:rFonts w:asciiTheme="minorHAnsi" w:hAnsiTheme="minorHAnsi"/>
          <w:color w:val="000000" w:themeColor="text1"/>
          <w:sz w:val="20"/>
          <w:szCs w:val="20"/>
          <w:bdr w:val="none" w:sz="0" w:space="0" w:color="auto" w:frame="1"/>
        </w:rPr>
        <w:t>أوفال</w:t>
      </w:r>
      <w:proofErr w:type="spellEnd"/>
      <w:r>
        <w:rPr>
          <w:rFonts w:asciiTheme="minorHAnsi" w:hAnsiTheme="minorHAnsi"/>
          <w:color w:val="000000" w:themeColor="text1"/>
          <w:sz w:val="20"/>
          <w:szCs w:val="20"/>
          <w:bdr w:val="none" w:sz="0" w:space="0" w:color="auto" w:frame="1"/>
        </w:rPr>
        <w:t xml:space="preserve"> (</w:t>
      </w:r>
      <w:r>
        <w:rPr>
          <w:rFonts w:asciiTheme="minorHAnsi" w:hAnsiTheme="minorHAnsi"/>
          <w:color w:val="000000" w:themeColor="text1"/>
          <w:sz w:val="20"/>
          <w:bdr w:val="none" w:sz="0" w:space="0" w:color="auto" w:frame="1"/>
          <w:rtl w:val="0"/>
        </w:rPr>
        <w:t>Adelaide Oval)</w:t>
      </w:r>
      <w:r>
        <w:rPr>
          <w:rFonts w:asciiTheme="minorHAnsi" w:hAnsiTheme="minorHAnsi"/>
          <w:color w:val="000000" w:themeColor="text1"/>
          <w:sz w:val="20"/>
          <w:szCs w:val="20"/>
          <w:bdr w:val="none" w:sz="0" w:space="0" w:color="auto" w:frame="1"/>
        </w:rPr>
        <w:t>، أستراليا</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مطار لوس أنجلوس، الولايات المتحدة</w:t>
      </w:r>
    </w:p>
    <w:p w14:paraId="067F27C8" w14:textId="0223D0C3"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تمثال ملاك الاستقلال (</w:t>
      </w:r>
      <w:r>
        <w:rPr>
          <w:rFonts w:asciiTheme="minorHAnsi" w:hAnsiTheme="minorHAnsi"/>
          <w:color w:val="000000" w:themeColor="text1"/>
          <w:sz w:val="20"/>
          <w:bdr w:val="none" w:sz="0" w:space="0" w:color="auto" w:frame="1"/>
          <w:rtl w:val="0"/>
        </w:rPr>
        <w:t xml:space="preserve">El </w:t>
      </w:r>
      <w:proofErr w:type="spellStart"/>
      <w:r>
        <w:rPr>
          <w:rFonts w:asciiTheme="minorHAnsi" w:hAnsiTheme="minorHAnsi"/>
          <w:color w:val="000000" w:themeColor="text1"/>
          <w:sz w:val="20"/>
          <w:bdr w:val="none" w:sz="0" w:space="0" w:color="auto" w:frame="1"/>
          <w:rtl w:val="0"/>
        </w:rPr>
        <w:t>Ángel</w:t>
      </w:r>
      <w:proofErr w:type="spellEnd"/>
      <w:r>
        <w:rPr>
          <w:rFonts w:asciiTheme="minorHAnsi" w:hAnsiTheme="minorHAnsi"/>
          <w:color w:val="000000" w:themeColor="text1"/>
          <w:sz w:val="20"/>
          <w:bdr w:val="none" w:sz="0" w:space="0" w:color="auto" w:frame="1"/>
          <w:rtl w:val="0"/>
        </w:rPr>
        <w:t xml:space="preserve"> de La </w:t>
      </w:r>
      <w:proofErr w:type="spellStart"/>
      <w:r>
        <w:rPr>
          <w:rFonts w:asciiTheme="minorHAnsi" w:hAnsiTheme="minorHAnsi"/>
          <w:color w:val="000000" w:themeColor="text1"/>
          <w:sz w:val="20"/>
          <w:bdr w:val="none" w:sz="0" w:space="0" w:color="auto" w:frame="1"/>
          <w:rtl w:val="0"/>
        </w:rPr>
        <w:t>Independencia</w:t>
      </w:r>
      <w:proofErr w:type="spellEnd"/>
      <w:r>
        <w:rPr>
          <w:rFonts w:asciiTheme="minorHAnsi" w:hAnsiTheme="minorHAnsi"/>
          <w:color w:val="000000" w:themeColor="text1"/>
          <w:sz w:val="20"/>
          <w:bdr w:val="none" w:sz="0" w:space="0" w:color="auto" w:frame="1"/>
          <w:rtl w:val="0"/>
        </w:rPr>
        <w:t>)</w:t>
      </w:r>
      <w:r>
        <w:rPr>
          <w:rFonts w:asciiTheme="minorHAnsi" w:hAnsiTheme="minorHAnsi"/>
          <w:color w:val="000000" w:themeColor="text1"/>
          <w:sz w:val="20"/>
          <w:szCs w:val="20"/>
          <w:bdr w:val="none" w:sz="0" w:space="0" w:color="auto" w:frame="1"/>
        </w:rPr>
        <w:t>، المكسيك</w:t>
      </w:r>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 xml:space="preserve">برج الإمارات </w:t>
      </w:r>
      <w:proofErr w:type="spellStart"/>
      <w:r>
        <w:rPr>
          <w:rFonts w:asciiTheme="minorHAnsi" w:hAnsiTheme="minorHAnsi"/>
          <w:color w:val="000000" w:themeColor="text1"/>
          <w:sz w:val="20"/>
          <w:szCs w:val="20"/>
          <w:bdr w:val="none" w:sz="0" w:space="0" w:color="auto" w:frame="1"/>
        </w:rPr>
        <w:t>سبيناكر</w:t>
      </w:r>
      <w:proofErr w:type="spellEnd"/>
      <w:r>
        <w:rPr>
          <w:rFonts w:asciiTheme="minorHAnsi" w:hAnsiTheme="minorHAnsi"/>
          <w:color w:val="000000" w:themeColor="text1"/>
          <w:sz w:val="20"/>
          <w:szCs w:val="20"/>
          <w:bdr w:val="none" w:sz="0" w:space="0" w:color="auto" w:frame="1"/>
        </w:rPr>
        <w:t xml:space="preserve"> (</w:t>
      </w:r>
      <w:r>
        <w:rPr>
          <w:rFonts w:asciiTheme="minorHAnsi" w:hAnsiTheme="minorHAnsi"/>
          <w:color w:val="000000" w:themeColor="text1"/>
          <w:sz w:val="20"/>
          <w:bdr w:val="none" w:sz="0" w:space="0" w:color="auto" w:frame="1"/>
          <w:rtl w:val="0"/>
        </w:rPr>
        <w:t>Emirates Spinnaker Tower)</w:t>
      </w:r>
      <w:r>
        <w:rPr>
          <w:rFonts w:asciiTheme="minorHAnsi" w:hAnsiTheme="minorHAnsi"/>
          <w:color w:val="000000" w:themeColor="text1"/>
          <w:sz w:val="20"/>
          <w:szCs w:val="20"/>
          <w:bdr w:val="none" w:sz="0" w:space="0" w:color="auto" w:frame="1"/>
        </w:rPr>
        <w:t>، المملكة المتحدة</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szCs w:val="20"/>
          <w:bdr w:val="none" w:sz="0" w:space="0" w:color="auto" w:frame="1"/>
        </w:rPr>
        <w:t>تمثال يوسين بولت (</w:t>
      </w:r>
      <w:r>
        <w:rPr>
          <w:rFonts w:asciiTheme="minorHAnsi" w:hAnsiTheme="minorHAnsi"/>
          <w:color w:val="000000" w:themeColor="text1"/>
          <w:sz w:val="20"/>
          <w:bdr w:val="none" w:sz="0" w:space="0" w:color="auto" w:frame="1"/>
          <w:rtl w:val="0"/>
        </w:rPr>
        <w:t>Usain Bolt Statue)</w:t>
      </w:r>
      <w:r>
        <w:rPr>
          <w:rFonts w:asciiTheme="minorHAnsi" w:hAnsiTheme="minorHAnsi"/>
          <w:color w:val="000000" w:themeColor="text1"/>
          <w:sz w:val="20"/>
          <w:szCs w:val="20"/>
          <w:bdr w:val="none" w:sz="0" w:space="0" w:color="auto" w:frame="1"/>
        </w:rPr>
        <w:t>، جامايكا</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77777777" w:rsidR="007217EF" w:rsidRPr="009B72BD" w:rsidRDefault="007217EF" w:rsidP="007217EF">
      <w:pPr>
        <w:widowControl w:val="0"/>
        <w:autoSpaceDE w:val="0"/>
        <w:autoSpaceDN w:val="0"/>
        <w:adjustRightInd w:val="0"/>
        <w:rPr>
          <w:rFonts w:asciiTheme="minorHAnsi" w:hAnsiTheme="minorHAnsi" w:cs="Arial"/>
          <w:sz w:val="20"/>
          <w:szCs w:val="20"/>
        </w:rPr>
      </w:pPr>
      <w:r>
        <w:rPr>
          <w:rFonts w:asciiTheme="minorHAnsi" w:hAnsiTheme="minorHAnsi"/>
          <w:sz w:val="20"/>
          <w:szCs w:val="20"/>
        </w:rPr>
        <w:t xml:space="preserve">للمزيد من المعلومات عن شركائنا، مؤسسة </w:t>
      </w:r>
      <w:r>
        <w:rPr>
          <w:rFonts w:asciiTheme="minorHAnsi" w:hAnsiTheme="minorHAnsi"/>
          <w:sz w:val="20"/>
          <w:rtl w:val="0"/>
        </w:rPr>
        <w:t>Manulife</w:t>
      </w:r>
      <w:r>
        <w:rPr>
          <w:rFonts w:asciiTheme="minorHAnsi" w:hAnsiTheme="minorHAnsi"/>
          <w:sz w:val="20"/>
          <w:szCs w:val="20"/>
        </w:rPr>
        <w:t xml:space="preserve"> ومؤسسة </w:t>
      </w:r>
      <w:r>
        <w:rPr>
          <w:rFonts w:asciiTheme="minorHAnsi" w:hAnsiTheme="minorHAnsi"/>
          <w:sz w:val="20"/>
          <w:rtl w:val="0"/>
        </w:rPr>
        <w:t>Philips</w:t>
      </w:r>
      <w:r>
        <w:rPr>
          <w:rFonts w:asciiTheme="minorHAnsi" w:hAnsiTheme="minorHAnsi"/>
          <w:sz w:val="20"/>
          <w:szCs w:val="20"/>
        </w:rPr>
        <w:t>، يرجى مخاطبة:</w:t>
      </w:r>
    </w:p>
    <w:p w14:paraId="024B8D21" w14:textId="59C064AB" w:rsidR="00184F19" w:rsidRPr="00441B70" w:rsidRDefault="00184F19" w:rsidP="00184F19">
      <w:pPr>
        <w:widowControl w:val="0"/>
        <w:autoSpaceDE w:val="0"/>
        <w:autoSpaceDN w:val="0"/>
        <w:adjustRightInd w:val="0"/>
        <w:rPr>
          <w:rFonts w:asciiTheme="minorHAnsi" w:hAnsiTheme="minorHAnsi" w:cs="Arial"/>
          <w:sz w:val="20"/>
          <w:szCs w:val="20"/>
        </w:rPr>
      </w:pPr>
      <w:proofErr w:type="spellStart"/>
      <w:r>
        <w:rPr>
          <w:rFonts w:asciiTheme="minorHAnsi" w:hAnsiTheme="minorHAnsi"/>
          <w:sz w:val="20"/>
          <w:szCs w:val="20"/>
        </w:rPr>
        <w:t>جيوفانا</w:t>
      </w:r>
      <w:proofErr w:type="spellEnd"/>
      <w:r>
        <w:rPr>
          <w:rFonts w:asciiTheme="minorHAnsi" w:hAnsiTheme="minorHAnsi"/>
          <w:sz w:val="20"/>
          <w:szCs w:val="20"/>
        </w:rPr>
        <w:t xml:space="preserve"> </w:t>
      </w:r>
      <w:proofErr w:type="spellStart"/>
      <w:r>
        <w:rPr>
          <w:rFonts w:asciiTheme="minorHAnsi" w:hAnsiTheme="minorHAnsi"/>
          <w:sz w:val="20"/>
          <w:szCs w:val="20"/>
        </w:rPr>
        <w:t>شيشيتو</w:t>
      </w:r>
      <w:proofErr w:type="spellEnd"/>
    </w:p>
    <w:p w14:paraId="2771EAAE" w14:textId="77777777"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szCs w:val="20"/>
        </w:rPr>
        <w:t>مؤسسة</w:t>
      </w:r>
      <w:r>
        <w:rPr>
          <w:rFonts w:asciiTheme="minorHAnsi" w:hAnsiTheme="minorHAnsi"/>
          <w:sz w:val="20"/>
          <w:rtl w:val="0"/>
        </w:rPr>
        <w:t>Manulife</w:t>
      </w:r>
      <w:r>
        <w:rPr>
          <w:rFonts w:asciiTheme="minorHAnsi" w:hAnsiTheme="minorHAnsi"/>
          <w:sz w:val="20"/>
          <w:szCs w:val="20"/>
        </w:rPr>
        <w:t>، قسم الاتصالات الخارجية (</w:t>
      </w:r>
      <w:r>
        <w:rPr>
          <w:rFonts w:asciiTheme="minorHAnsi" w:hAnsiTheme="minorHAnsi"/>
          <w:sz w:val="20"/>
          <w:rtl w:val="0"/>
        </w:rPr>
        <w:t>External Communications</w:t>
      </w:r>
      <w:r>
        <w:rPr>
          <w:rFonts w:asciiTheme="minorHAnsi" w:hAnsiTheme="minorHAnsi"/>
          <w:sz w:val="20"/>
          <w:szCs w:val="20"/>
        </w:rPr>
        <w:t>)</w:t>
      </w:r>
    </w:p>
    <w:p w14:paraId="5844D7D3" w14:textId="77777777"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szCs w:val="20"/>
        </w:rPr>
        <w:t xml:space="preserve">الهاتف: +16477024704 </w:t>
      </w:r>
    </w:p>
    <w:p w14:paraId="6418967D" w14:textId="77777777" w:rsidR="00184F19" w:rsidRPr="00184F19" w:rsidRDefault="00972FAD" w:rsidP="00184F19">
      <w:pPr>
        <w:widowControl w:val="0"/>
        <w:autoSpaceDE w:val="0"/>
        <w:autoSpaceDN w:val="0"/>
        <w:adjustRightInd w:val="0"/>
        <w:rPr>
          <w:rFonts w:asciiTheme="minorHAnsi" w:hAnsiTheme="minorHAnsi" w:cs="Arial"/>
          <w:sz w:val="20"/>
          <w:szCs w:val="20"/>
        </w:rPr>
      </w:pPr>
      <w:hyperlink r:id="rId14">
        <w:r w:rsidR="009726F5">
          <w:rPr>
            <w:rFonts w:asciiTheme="minorHAnsi" w:hAnsiTheme="minorHAnsi"/>
            <w:sz w:val="20"/>
            <w:rtl w:val="0"/>
          </w:rPr>
          <w:t>Giovana_Chichito@manulife.com</w:t>
        </w:r>
      </w:hyperlink>
    </w:p>
    <w:p w14:paraId="0B055B45" w14:textId="0A8097C8" w:rsidR="007217EF" w:rsidRPr="009B72BD" w:rsidRDefault="007217EF" w:rsidP="00184F19">
      <w:pPr>
        <w:widowControl w:val="0"/>
        <w:autoSpaceDE w:val="0"/>
        <w:autoSpaceDN w:val="0"/>
        <w:adjustRightInd w:val="0"/>
        <w:rPr>
          <w:rFonts w:asciiTheme="minorHAnsi" w:hAnsiTheme="minorHAnsi" w:cs="Arial"/>
          <w:sz w:val="20"/>
          <w:szCs w:val="20"/>
        </w:rPr>
      </w:pPr>
    </w:p>
    <w:p w14:paraId="2DC6B59A"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szCs w:val="20"/>
        </w:rPr>
        <w:t xml:space="preserve">جولي </w:t>
      </w:r>
      <w:proofErr w:type="spellStart"/>
      <w:r>
        <w:rPr>
          <w:rFonts w:ascii="Calibri" w:eastAsiaTheme="minorHAnsi" w:hAnsi="Calibri"/>
          <w:sz w:val="20"/>
          <w:szCs w:val="20"/>
        </w:rPr>
        <w:t>شيلد</w:t>
      </w:r>
      <w:proofErr w:type="spellEnd"/>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tl w:val="0"/>
        </w:rPr>
        <w:t>Philips Corporate Communications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szCs w:val="20"/>
        </w:rPr>
        <w:t>الهاتف: +310611437285</w:t>
      </w:r>
    </w:p>
    <w:p w14:paraId="4993F396" w14:textId="77777777" w:rsidR="00184F19" w:rsidRPr="00184F19" w:rsidRDefault="00972FAD" w:rsidP="00184F19">
      <w:pPr>
        <w:widowControl w:val="0"/>
        <w:autoSpaceDE w:val="0"/>
        <w:autoSpaceDN w:val="0"/>
        <w:adjustRightInd w:val="0"/>
        <w:rPr>
          <w:rFonts w:ascii="Calibri" w:eastAsiaTheme="minorHAnsi" w:hAnsi="Calibri" w:cs="Calibri"/>
          <w:sz w:val="20"/>
          <w:szCs w:val="20"/>
        </w:rPr>
      </w:pPr>
      <w:hyperlink r:id="rId15">
        <w:r w:rsidR="009726F5">
          <w:rPr>
            <w:rFonts w:ascii="Calibri" w:eastAsiaTheme="minorHAnsi" w:hAnsi="Calibri"/>
            <w:color w:val="0B4CB4"/>
            <w:sz w:val="20"/>
            <w:u w:val="single" w:color="0B4CB4"/>
            <w:rtl w:val="0"/>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ascii="Calibri" w:eastAsiaTheme="minorHAnsi" w:hAnsi="Calibri"/>
          <w:sz w:val="26"/>
          <w:szCs w:val="26"/>
        </w:rPr>
        <w:t> </w:t>
      </w:r>
      <w:r>
        <w:rPr>
          <w:rFonts w:asciiTheme="minorHAnsi" w:hAnsiTheme="minorHAnsi"/>
          <w:sz w:val="20"/>
          <w:szCs w:val="20"/>
        </w:rPr>
        <w:t> </w:t>
      </w:r>
    </w:p>
    <w:p w14:paraId="601D5725" w14:textId="77777777" w:rsidR="007217EF" w:rsidRPr="009B72BD" w:rsidRDefault="007217EF" w:rsidP="007217EF">
      <w:pPr>
        <w:rPr>
          <w:rFonts w:asciiTheme="minorHAnsi" w:hAnsiTheme="minorHAnsi" w:cs="Arial"/>
          <w:b/>
          <w:bCs/>
          <w:sz w:val="20"/>
          <w:szCs w:val="20"/>
        </w:rPr>
      </w:pPr>
      <w:r>
        <w:rPr>
          <w:rFonts w:asciiTheme="minorHAnsi" w:hAnsiTheme="minorHAnsi"/>
          <w:b/>
          <w:bCs/>
          <w:sz w:val="20"/>
          <w:szCs w:val="20"/>
        </w:rPr>
        <w:t>ملاحظات إلى رؤساء التحرير</w:t>
      </w:r>
    </w:p>
    <w:p w14:paraId="60A50693" w14:textId="6CFA3A6A"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b/>
          <w:bCs/>
          <w:sz w:val="20"/>
          <w:szCs w:val="20"/>
        </w:rPr>
        <w:t>بشأن يوم القلب العالمي 2018</w:t>
      </w:r>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688CE906"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sz w:val="20"/>
          <w:szCs w:val="20"/>
        </w:rPr>
        <w:t xml:space="preserve">تأسس يوم القلب العالمي في عام 2000 لإعلام الناس في جميع أنحاء العالم بأن أمراض القلب والنوبات القلبية هي الأسباب الرئيسية للوفاة في العالم، وأنها تودي بحياة أكثر من 17,5 مليون شخص كل عام. </w:t>
      </w:r>
      <w:r>
        <w:rPr>
          <w:rStyle w:val="None"/>
          <w:rFonts w:asciiTheme="minorHAnsi" w:hAnsiTheme="minorHAnsi"/>
          <w:color w:val="auto"/>
          <w:sz w:val="20"/>
          <w:szCs w:val="20"/>
        </w:rPr>
        <w:t xml:space="preserve">يقام يوم القلب العالمي في 29 أيلول/ سبتمبر من كل عام. </w:t>
      </w:r>
      <w:r>
        <w:rPr>
          <w:rStyle w:val="None"/>
          <w:rFonts w:asciiTheme="minorHAnsi" w:hAnsiTheme="minorHAnsi"/>
          <w:sz w:val="20"/>
          <w:szCs w:val="20"/>
        </w:rPr>
        <w:t xml:space="preserve">للمزيد من المعلومات عن يوم القلب العالمي، بما في ذلك الوصول إلى موارد الحملة </w:t>
      </w:r>
      <w:hyperlink r:id="rId16">
        <w:r>
          <w:rPr>
            <w:rStyle w:val="Hyperlink"/>
            <w:rFonts w:asciiTheme="minorHAnsi" w:hAnsiTheme="minorHAnsi"/>
            <w:sz w:val="20"/>
            <w:szCs w:val="20"/>
          </w:rPr>
          <w:t>تفضل بزيارة الموقع</w:t>
        </w:r>
      </w:hyperlink>
      <w:r>
        <w:rPr>
          <w:rStyle w:val="None"/>
          <w:rFonts w:asciiTheme="minorHAnsi" w:hAnsiTheme="minorHAnsi"/>
          <w:sz w:val="20"/>
          <w:szCs w:val="20"/>
        </w:rPr>
        <w:t>.</w:t>
      </w:r>
    </w:p>
    <w:p w14:paraId="3CD00BCD" w14:textId="77777777" w:rsidR="007217EF" w:rsidRPr="009B72BD" w:rsidRDefault="007217EF" w:rsidP="007217EF">
      <w:pPr>
        <w:rPr>
          <w:rFonts w:asciiTheme="minorHAnsi" w:hAnsiTheme="minorHAnsi" w:cs="Arial"/>
          <w:b/>
          <w:bCs/>
          <w:sz w:val="20"/>
          <w:szCs w:val="20"/>
        </w:rPr>
      </w:pPr>
    </w:p>
    <w:p w14:paraId="14619C41" w14:textId="77777777" w:rsidR="007217EF" w:rsidRPr="009B72BD" w:rsidRDefault="007217EF" w:rsidP="007217EF">
      <w:pPr>
        <w:rPr>
          <w:rFonts w:asciiTheme="minorHAnsi" w:hAnsiTheme="minorHAnsi" w:cs="Arial"/>
          <w:b/>
          <w:bCs/>
          <w:sz w:val="20"/>
          <w:szCs w:val="20"/>
        </w:rPr>
      </w:pPr>
      <w:r>
        <w:rPr>
          <w:rFonts w:asciiTheme="minorHAnsi" w:hAnsiTheme="minorHAnsi"/>
          <w:b/>
          <w:bCs/>
          <w:sz w:val="20"/>
          <w:szCs w:val="20"/>
        </w:rPr>
        <w:t xml:space="preserve">نبذة عن الاتحاد العالمي للقلب </w:t>
      </w:r>
    </w:p>
    <w:p w14:paraId="5B4A5E82" w14:textId="77777777" w:rsidR="003F339D" w:rsidRDefault="003F339D" w:rsidP="007217EF">
      <w:pPr>
        <w:rPr>
          <w:rFonts w:asciiTheme="minorHAnsi" w:hAnsiTheme="minorHAnsi"/>
          <w:sz w:val="20"/>
          <w:szCs w:val="20"/>
        </w:rPr>
      </w:pPr>
      <w:r>
        <w:rPr>
          <w:rFonts w:asciiTheme="minorHAnsi" w:hAnsiTheme="minorHAnsi"/>
          <w:sz w:val="20"/>
          <w:szCs w:val="20"/>
        </w:rPr>
        <w:t>الاتحاد العالمي للقلب مخصص لقيادة الكفاح العالمي ضد أمراض القلب والأوعية الدموية (</w:t>
      </w:r>
      <w:r>
        <w:rPr>
          <w:rFonts w:asciiTheme="minorHAnsi" w:hAnsiTheme="minorHAnsi"/>
          <w:sz w:val="20"/>
          <w:rtl w:val="0"/>
        </w:rPr>
        <w:t>CVD)</w:t>
      </w:r>
      <w:r>
        <w:rPr>
          <w:rFonts w:asciiTheme="minorHAnsi" w:hAnsiTheme="minorHAnsi"/>
          <w:sz w:val="20"/>
          <w:szCs w:val="20"/>
        </w:rPr>
        <w:t>، بما في ذلك أمراض القلب والنوبات القلبية. ونحن المناصر العالمي والمؤسسة القيادية الوحيدة التي تعمل على توحيد كافة عناصر مجتمع أمراض القلب والأوعية الدموية من أجل دفع جدول أعمال أمراض القلب والأوعية الدموية ومساعدة الناس على عيش حياة أطول وأفضل وأكثر صحة. نحن وأعضاء مؤسستنا – أكثر من 200 منظمة إضافة إلى جمعيات علمية ومؤسسات واتحادات خاصة بالمرضى في أكثر من 100 دولة – نؤمن بعالم تصبح فيه صحة القلب للجميع حق أساسي من حقوق الإنسان وعنصر حاسم من عناصر العدالة الصحية العالمية. لأن كل نبضة قلب لها قيمة كبيرة.</w:t>
      </w:r>
    </w:p>
    <w:p w14:paraId="60304CDB" w14:textId="77777777" w:rsidR="00C71C3F" w:rsidRPr="009B72BD" w:rsidRDefault="00C71C3F" w:rsidP="007217EF">
      <w:pPr>
        <w:rPr>
          <w:rFonts w:asciiTheme="minorHAnsi" w:hAnsiTheme="minorHAnsi"/>
          <w:sz w:val="20"/>
          <w:szCs w:val="20"/>
        </w:rPr>
      </w:pPr>
    </w:p>
    <w:p w14:paraId="08E92675" w14:textId="4290C175" w:rsidR="001520BB" w:rsidRPr="003A65A2" w:rsidRDefault="007217EF" w:rsidP="003A65A2">
      <w:pPr>
        <w:rPr>
          <w:rFonts w:asciiTheme="minorHAnsi" w:hAnsiTheme="minorHAnsi" w:cs="Arial"/>
          <w:sz w:val="20"/>
          <w:szCs w:val="20"/>
        </w:rPr>
      </w:pPr>
      <w:r>
        <w:rPr>
          <w:rFonts w:asciiTheme="minorHAnsi" w:hAnsiTheme="minorHAnsi"/>
          <w:sz w:val="20"/>
          <w:szCs w:val="20"/>
        </w:rPr>
        <w:t xml:space="preserve">للمزيد من المعلومات، تفضل بزيارة: </w:t>
      </w:r>
      <w:r>
        <w:rPr>
          <w:rFonts w:asciiTheme="minorHAnsi" w:hAnsiTheme="minorHAnsi"/>
          <w:sz w:val="20"/>
          <w:rtl w:val="0"/>
        </w:rPr>
        <w:t>www.worldheart.org</w:t>
      </w:r>
      <w:r>
        <w:rPr>
          <w:rFonts w:asciiTheme="minorHAnsi" w:hAnsiTheme="minorHAnsi"/>
          <w:sz w:val="20"/>
          <w:szCs w:val="20"/>
        </w:rPr>
        <w:t xml:space="preserve">؛ </w:t>
      </w:r>
      <w:r>
        <w:rPr>
          <w:rFonts w:asciiTheme="minorHAnsi" w:hAnsiTheme="minorHAnsi"/>
          <w:sz w:val="20"/>
          <w:rtl w:val="0"/>
        </w:rPr>
        <w:t>www.facebook.com/worldheartfederation</w:t>
      </w:r>
      <w:r>
        <w:rPr>
          <w:rFonts w:asciiTheme="minorHAnsi" w:hAnsiTheme="minorHAnsi"/>
          <w:sz w:val="20"/>
          <w:szCs w:val="20"/>
        </w:rPr>
        <w:t xml:space="preserve">؛ </w:t>
      </w:r>
      <w:r>
        <w:rPr>
          <w:rFonts w:asciiTheme="minorHAnsi" w:hAnsiTheme="minorHAnsi"/>
          <w:sz w:val="20"/>
          <w:rtl w:val="0"/>
        </w:rPr>
        <w:t>twitter.com/</w:t>
      </w:r>
      <w:proofErr w:type="spellStart"/>
      <w:r>
        <w:rPr>
          <w:rFonts w:asciiTheme="minorHAnsi" w:hAnsiTheme="minorHAnsi"/>
          <w:sz w:val="20"/>
          <w:rtl w:val="0"/>
        </w:rPr>
        <w:t>worldheartfed</w:t>
      </w:r>
      <w:proofErr w:type="spellEnd"/>
      <w:r>
        <w:rPr>
          <w:rFonts w:asciiTheme="minorHAnsi" w:hAnsiTheme="minorHAnsi"/>
          <w:sz w:val="20"/>
          <w:szCs w:val="20"/>
        </w:rPr>
        <w:t>.</w:t>
      </w:r>
    </w:p>
    <w:sectPr w:rsidR="001520BB" w:rsidRPr="003A65A2" w:rsidSect="000E78C4">
      <w:headerReference w:type="default" r:id="rId17"/>
      <w:footerReference w:type="default" r:id="rId1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E2471" w14:textId="77777777" w:rsidR="00972FAD" w:rsidRDefault="00972FAD" w:rsidP="004B6A23">
      <w:r>
        <w:separator/>
      </w:r>
    </w:p>
  </w:endnote>
  <w:endnote w:type="continuationSeparator" w:id="0">
    <w:p w14:paraId="27729BC5" w14:textId="77777777" w:rsidR="00972FAD" w:rsidRDefault="00972FAD"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502EC" w14:textId="77777777" w:rsidR="00176C0B" w:rsidRDefault="00176C0B">
    <w:pPr>
      <w:pStyle w:val="Footer"/>
    </w:pPr>
    <w:r>
      <w:rPr>
        <w:noProof/>
        <w:lang w:eastAsia="en-GB"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512231" w14:textId="77777777" w:rsidR="00972FAD" w:rsidRDefault="00972FAD" w:rsidP="004B6A23">
      <w:r>
        <w:separator/>
      </w:r>
    </w:p>
  </w:footnote>
  <w:footnote w:type="continuationSeparator" w:id="0">
    <w:p w14:paraId="6C97AF5F" w14:textId="77777777" w:rsidR="00972FAD" w:rsidRDefault="00972FAD" w:rsidP="004B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27505" w14:textId="77777777" w:rsidR="00176C0B" w:rsidRDefault="00176C0B">
    <w:pPr>
      <w:pStyle w:val="Header"/>
    </w:pPr>
    <w:r>
      <w:rPr>
        <w:noProof/>
        <w:lang w:eastAsia="en-GB"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A23"/>
    <w:rsid w:val="000948BA"/>
    <w:rsid w:val="000E78C4"/>
    <w:rsid w:val="001444A3"/>
    <w:rsid w:val="001520BB"/>
    <w:rsid w:val="00163FE1"/>
    <w:rsid w:val="00176C0B"/>
    <w:rsid w:val="00184F19"/>
    <w:rsid w:val="00194605"/>
    <w:rsid w:val="001A4BCF"/>
    <w:rsid w:val="00213B24"/>
    <w:rsid w:val="00236672"/>
    <w:rsid w:val="00274CD7"/>
    <w:rsid w:val="00285AD9"/>
    <w:rsid w:val="00301168"/>
    <w:rsid w:val="00301BFA"/>
    <w:rsid w:val="003407D6"/>
    <w:rsid w:val="00365532"/>
    <w:rsid w:val="003901EE"/>
    <w:rsid w:val="003A35AB"/>
    <w:rsid w:val="003A65A2"/>
    <w:rsid w:val="003B47FA"/>
    <w:rsid w:val="003F339D"/>
    <w:rsid w:val="003F4F27"/>
    <w:rsid w:val="003F6D28"/>
    <w:rsid w:val="00477EEA"/>
    <w:rsid w:val="00484118"/>
    <w:rsid w:val="00490CDD"/>
    <w:rsid w:val="004B2A32"/>
    <w:rsid w:val="004B6A23"/>
    <w:rsid w:val="005F78D3"/>
    <w:rsid w:val="00602DE0"/>
    <w:rsid w:val="00617927"/>
    <w:rsid w:val="006B1C90"/>
    <w:rsid w:val="006C3A91"/>
    <w:rsid w:val="00717B6B"/>
    <w:rsid w:val="007217EF"/>
    <w:rsid w:val="00736766"/>
    <w:rsid w:val="007E3D36"/>
    <w:rsid w:val="00822B8B"/>
    <w:rsid w:val="00910923"/>
    <w:rsid w:val="00945D50"/>
    <w:rsid w:val="009726F5"/>
    <w:rsid w:val="00972FAD"/>
    <w:rsid w:val="0098213A"/>
    <w:rsid w:val="009B72BD"/>
    <w:rsid w:val="009C30D8"/>
    <w:rsid w:val="00A453E9"/>
    <w:rsid w:val="00A55EA1"/>
    <w:rsid w:val="00A701BE"/>
    <w:rsid w:val="00A71AD2"/>
    <w:rsid w:val="00AA36A8"/>
    <w:rsid w:val="00AD495E"/>
    <w:rsid w:val="00B01641"/>
    <w:rsid w:val="00B04B58"/>
    <w:rsid w:val="00B24E80"/>
    <w:rsid w:val="00BD69A8"/>
    <w:rsid w:val="00BE259B"/>
    <w:rsid w:val="00C71C3F"/>
    <w:rsid w:val="00CD0879"/>
    <w:rsid w:val="00D05992"/>
    <w:rsid w:val="00DB00C3"/>
    <w:rsid w:val="00E1159B"/>
    <w:rsid w:val="00E24A92"/>
    <w:rsid w:val="00E278EA"/>
    <w:rsid w:val="00E821BD"/>
    <w:rsid w:val="00F31695"/>
    <w:rsid w:val="00F47101"/>
    <w:rsid w:val="00FB2886"/>
    <w:rsid w:val="00FF72B7"/>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47D913"/>
  <w15:docId w15:val="{F5169191-27F9-418A-B4D3-21A08A9F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ar-EG" w:bidi="ar-EG"/>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17EF"/>
    <w:pPr>
      <w:bidi/>
    </w:pPr>
    <w:rPr>
      <w:rFonts w:ascii="Times New Roman" w:eastAsia="Times New Roman" w:hAnsi="Times New Roman" w:cs="Times New Roman"/>
      <w:rtl/>
      <w:lang w:eastAsia="es-ES_tradnl"/>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lang w:eastAsia="ja-JP"/>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lang w:eastAsia="en-US"/>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nrcardio.2017.207" TargetMode="External"/><Relationship Id="rId13" Type="http://schemas.openxmlformats.org/officeDocument/2006/relationships/hyperlink" Target="https://www.youtube.com/watch?v=HVLF_RyE4iA&amp;feature=youtu.b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o.int/airpollution/en/"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orld-heart-federation.org/world-heart-da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zhub.healthdata.org/" TargetMode="External"/><Relationship Id="rId5" Type="http://schemas.openxmlformats.org/officeDocument/2006/relationships/webSettings" Target="webSettings.xml"/><Relationship Id="rId15" Type="http://schemas.openxmlformats.org/officeDocument/2006/relationships/hyperlink" Target="mailto:julie.shield@philips.com" TargetMode="External"/><Relationship Id="rId10" Type="http://schemas.openxmlformats.org/officeDocument/2006/relationships/hyperlink" Target="https://urldefense.proofpoint.com/v2/url?u=https-3A__emea01.safelinks.protection.outlook.com_-3Furl-3Dhttp-253A-252F-252Fwww.facebook.com-252Fworldheartfederation-26data-3D02-257C01-257C-257C78d1ea5af467463369da08d614a8b9eb-257C1a407a2d76754d178692b3ac285306e4-257C0-257C0-257C636719113328596721-26sdata-3DRKSzJRxPpEZ0v31ItawE-252BqerQA6y8qeqbm8NKz7AuLI-253D-26reserved-3D0&amp;d=DwMGaQ&amp;c=9wxE0DgWbPxd1HCzjwN8Eaww1--ViDajIU4RXCxgSXE&amp;r=JOr9fCyNgg0OzfTzkOSO8foYXk4-WvBSWfxLKeIX5JI&amp;m=3IouSwFVe4j0m3BUGfzAZpSHrRd5T5cfcATaXJt801M&amp;s=DHl7nhL_BXEYh4QKEt5kaxN94HvFyn60M38A5J8qywk&amp;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ldefense.proofpoint.com/v2/url?u=https-3A__emea01.safelinks.protection.outlook.com_-3Furl-3Dhttp-253A-252F-252Fwww.worldheart.org-26data-3D02-257C01-257C-257C78d1ea5af467463369da08d614a8b9eb-257C1a407a2d76754d178692b3ac285306e4-257C0-257C0-257C636719113328586713-26sdata-3DfJKNS9JfLulkoCn1XgoDmbM2MaSIHdph2eR7xYSLvQI-253D-26reserved-3D0&amp;d=DwMGaQ&amp;c=9wxE0DgWbPxd1HCzjwN8Eaww1--ViDajIU4RXCxgSXE&amp;r=JOr9fCyNgg0OzfTzkOSO8foYXk4-WvBSWfxLKeIX5JI&amp;m=3IouSwFVe4j0m3BUGfzAZpSHrRd5T5cfcATaXJt801M&amp;s=mYqjbMDgf27QXSE8NAS-BaODt6gv5xxbnyxdKmukhp8&amp;e=" TargetMode="External"/><Relationship Id="rId14" Type="http://schemas.openxmlformats.org/officeDocument/2006/relationships/hyperlink" Target="mailto:Giovana_Chichito@manulife.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6A17AB-2B39-4449-BA5B-B87FB3D85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1625</Words>
  <Characters>9269</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Mohamed Yazdi</cp:lastModifiedBy>
  <cp:revision>10</cp:revision>
  <dcterms:created xsi:type="dcterms:W3CDTF">2018-09-12T10:07:00Z</dcterms:created>
  <dcterms:modified xsi:type="dcterms:W3CDTF">2018-09-18T12:15:00Z</dcterms:modified>
</cp:coreProperties>
</file>