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58D74" w14:textId="043D5336" w:rsidR="00274CD7" w:rsidRDefault="00A71AD2" w:rsidP="00AD495E">
      <w:pPr>
        <w:rPr>
          <w:rFonts w:asciiTheme="minorHAnsi" w:hAnsiTheme="minorHAnsi"/>
          <w:b/>
          <w:i/>
          <w:color w:val="FF0000"/>
          <w:sz w:val="22"/>
          <w:szCs w:val="22"/>
        </w:rPr>
      </w:pPr>
      <w:r>
        <w:rPr>
          <w:rFonts w:asciiTheme="minorHAnsi" w:hAnsiTheme="minorHAnsi"/>
          <w:b/>
          <w:i/>
          <w:color w:val="FF0000"/>
          <w:sz w:val="22"/>
        </w:rPr>
        <w:t>Sous embargo jusqu'au 27 septembre 2018</w:t>
      </w:r>
    </w:p>
    <w:p w14:paraId="07CE6E00" w14:textId="77777777" w:rsidR="000948BA" w:rsidRPr="000948BA" w:rsidRDefault="000948BA" w:rsidP="00AD495E">
      <w:pPr>
        <w:rPr>
          <w:rFonts w:asciiTheme="minorHAnsi" w:hAnsiTheme="minorHAnsi"/>
          <w:b/>
          <w:i/>
          <w:color w:val="FF0000"/>
          <w:sz w:val="22"/>
          <w:szCs w:val="22"/>
        </w:rPr>
      </w:pPr>
    </w:p>
    <w:p w14:paraId="43B05669"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Près d'un décès par maladie cardiovasculaire sur cinq est causé par la pollution atmosphérique ...</w:t>
      </w:r>
    </w:p>
    <w:p w14:paraId="5EEFC79E"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 soit au total 3 millions de décès dans le monde chaque année</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0494E604"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À l'occasion de la Journée mondiale du cœur, le 29 septembre 2018, la World </w:t>
      </w:r>
      <w:proofErr w:type="spellStart"/>
      <w:r>
        <w:rPr>
          <w:rFonts w:ascii="Calibri" w:hAnsi="Calibri"/>
          <w:i/>
          <w:color w:val="000000" w:themeColor="text1"/>
          <w:sz w:val="20"/>
        </w:rPr>
        <w:t>Heart</w:t>
      </w:r>
      <w:proofErr w:type="spellEnd"/>
      <w:r>
        <w:rPr>
          <w:rFonts w:ascii="Calibri" w:hAnsi="Calibri"/>
          <w:i/>
          <w:color w:val="000000" w:themeColor="text1"/>
          <w:sz w:val="20"/>
        </w:rPr>
        <w:t xml:space="preserve"> </w:t>
      </w:r>
      <w:proofErr w:type="spellStart"/>
      <w:r>
        <w:rPr>
          <w:rFonts w:ascii="Calibri" w:hAnsi="Calibri"/>
          <w:i/>
          <w:color w:val="000000" w:themeColor="text1"/>
          <w:sz w:val="20"/>
        </w:rPr>
        <w:t>Federation</w:t>
      </w:r>
      <w:proofErr w:type="spellEnd"/>
      <w:r>
        <w:rPr>
          <w:rFonts w:ascii="Calibri" w:hAnsi="Calibri"/>
          <w:i/>
          <w:color w:val="000000" w:themeColor="text1"/>
          <w:sz w:val="20"/>
        </w:rPr>
        <w:t xml:space="preserve"> (WHF) sensibilise le public au lien étroit entre la mauvaise qualité de l'air et les maladies cardiovasculaires (MCV), notamment les maladies du cœur et les accidents vasculaires cérébraux.</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5472ED1F"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La pollution de l'air extérieur et domestique est un facteur de risque de plus en plus important pour les maladies cardiovasculaires: selon des recherches récentes, la pollution de l'air est la cause de </w:t>
      </w:r>
      <w:r>
        <w:rPr>
          <w:rFonts w:ascii="Calibri" w:hAnsi="Calibri"/>
          <w:b/>
          <w:i/>
          <w:color w:val="000000" w:themeColor="text1"/>
          <w:sz w:val="20"/>
        </w:rPr>
        <w:t xml:space="preserve">19 % de tous les décès </w:t>
      </w:r>
      <w:r w:rsidR="00524999">
        <w:rPr>
          <w:rFonts w:ascii="Calibri" w:hAnsi="Calibri"/>
          <w:b/>
          <w:i/>
          <w:color w:val="000000" w:themeColor="text1"/>
          <w:sz w:val="20"/>
        </w:rPr>
        <w:t xml:space="preserve"> </w:t>
      </w:r>
      <w:proofErr w:type="spellStart"/>
      <w:r w:rsidR="00524999">
        <w:rPr>
          <w:rFonts w:ascii="Calibri" w:hAnsi="Calibri"/>
          <w:b/>
          <w:i/>
          <w:color w:val="000000" w:themeColor="text1"/>
          <w:sz w:val="20"/>
        </w:rPr>
        <w:t>dûs</w:t>
      </w:r>
      <w:proofErr w:type="spellEnd"/>
      <w:r>
        <w:rPr>
          <w:rFonts w:ascii="Calibri" w:hAnsi="Calibri"/>
          <w:b/>
          <w:i/>
          <w:color w:val="000000" w:themeColor="text1"/>
          <w:sz w:val="20"/>
        </w:rPr>
        <w:t xml:space="preserve"> aux MCV,</w:t>
      </w:r>
      <w:r>
        <w:rPr>
          <w:rFonts w:ascii="Calibri" w:hAnsi="Calibri"/>
          <w:i/>
          <w:color w:val="000000" w:themeColor="text1"/>
          <w:sz w:val="20"/>
        </w:rPr>
        <w:t xml:space="preserve"> représentant plus de 3 millions de décès chaque année</w:t>
      </w:r>
      <w:r>
        <w:rPr>
          <w:rFonts w:ascii="Calibri" w:hAnsi="Calibri"/>
          <w:i/>
          <w:color w:val="000000" w:themeColor="text1"/>
          <w:sz w:val="20"/>
          <w:vertAlign w:val="superscript"/>
        </w:rPr>
        <w:t>1</w:t>
      </w:r>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7 millions de personnes meurent prématurément chaque année en raison de la pollution atmosphérique : 1,4 million d'un AVC et plus de 2 millions de maladies du cœur² </w:t>
      </w:r>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77777777"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rPr>
      </w:pPr>
      <w:r>
        <w:rPr>
          <w:rFonts w:ascii="Calibri" w:hAnsi="Calibri"/>
          <w:i/>
          <w:color w:val="000000" w:themeColor="text1"/>
          <w:sz w:val="20"/>
        </w:rPr>
        <w:t xml:space="preserve">Les MCV sont le plus grand tueur au monde, provoquant plus de </w:t>
      </w:r>
      <w:r>
        <w:rPr>
          <w:rFonts w:ascii="Calibri" w:hAnsi="Calibri"/>
          <w:b/>
          <w:i/>
          <w:color w:val="000000" w:themeColor="text1"/>
          <w:sz w:val="20"/>
        </w:rPr>
        <w:t>17,5 millions de décès chaque année</w:t>
      </w:r>
      <w:r>
        <w:rPr>
          <w:rFonts w:ascii="Calibri" w:hAnsi="Calibri"/>
          <w:i/>
          <w:color w:val="000000" w:themeColor="text1"/>
          <w:sz w:val="20"/>
          <w:vertAlign w:val="superscript"/>
        </w:rPr>
        <w:t>3</w:t>
      </w:r>
      <w:r>
        <w:rPr>
          <w:rFonts w:ascii="Calibri" w:hAnsi="Calibri"/>
          <w:i/>
          <w:color w:val="000000" w:themeColor="text1"/>
          <w:sz w:val="20"/>
        </w:rPr>
        <w:t>. La WHD est la plus grande campagne de sensibilisation aux MCV, rassemblant tous les pays du monde pour améliorer la santé cardiaque grâce à des activités éducatives et de sensibilisation.</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sz w:val="20"/>
          <w:bdr w:val="none" w:sz="0" w:space="0" w:color="auto" w:frame="1"/>
        </w:rPr>
        <w:t>La pollution atmosphérique et les maladies cardiovasculaires (MCV)</w:t>
      </w:r>
    </w:p>
    <w:p w14:paraId="51739FD8" w14:textId="68C92EBE" w:rsidR="007217EF" w:rsidRPr="009B72BD" w:rsidRDefault="007217EF" w:rsidP="007217EF">
      <w:pPr>
        <w:rPr>
          <w:rFonts w:ascii="Calibri" w:hAnsi="Calibri"/>
          <w:color w:val="000000" w:themeColor="text1"/>
          <w:sz w:val="20"/>
          <w:szCs w:val="20"/>
          <w:bdr w:val="none" w:sz="0" w:space="0" w:color="auto" w:frame="1"/>
        </w:rPr>
      </w:pPr>
      <w:r>
        <w:rPr>
          <w:rFonts w:asciiTheme="minorHAnsi" w:hAnsiTheme="minorHAnsi"/>
          <w:sz w:val="20"/>
          <w:bdr w:val="none" w:sz="0" w:space="0" w:color="auto" w:frame="1"/>
        </w:rPr>
        <w:t xml:space="preserve">Cette année, le 29 septembre, la World </w:t>
      </w:r>
      <w:proofErr w:type="spellStart"/>
      <w:r>
        <w:rPr>
          <w:rFonts w:asciiTheme="minorHAnsi" w:hAnsiTheme="minorHAnsi"/>
          <w:sz w:val="20"/>
          <w:bdr w:val="none" w:sz="0" w:space="0" w:color="auto" w:frame="1"/>
        </w:rPr>
        <w:t>Heart</w:t>
      </w:r>
      <w:proofErr w:type="spellEnd"/>
      <w:r>
        <w:rPr>
          <w:rFonts w:asciiTheme="minorHAnsi" w:hAnsiTheme="minorHAnsi"/>
          <w:sz w:val="20"/>
          <w:bdr w:val="none" w:sz="0" w:space="0" w:color="auto" w:frame="1"/>
        </w:rPr>
        <w:t xml:space="preserve"> </w:t>
      </w:r>
      <w:proofErr w:type="spellStart"/>
      <w:r>
        <w:rPr>
          <w:rFonts w:asciiTheme="minorHAnsi" w:hAnsiTheme="minorHAnsi"/>
          <w:sz w:val="20"/>
          <w:bdr w:val="none" w:sz="0" w:space="0" w:color="auto" w:frame="1"/>
        </w:rPr>
        <w:t>Federation</w:t>
      </w:r>
      <w:proofErr w:type="spellEnd"/>
      <w:r>
        <w:rPr>
          <w:rFonts w:asciiTheme="minorHAnsi" w:hAnsiTheme="minorHAnsi"/>
          <w:sz w:val="20"/>
          <w:bdr w:val="none" w:sz="0" w:space="0" w:color="auto" w:frame="1"/>
        </w:rPr>
        <w:t xml:space="preserve"> (WHF) sensibilise à </w:t>
      </w:r>
      <w:r w:rsidR="00524999">
        <w:rPr>
          <w:rFonts w:asciiTheme="minorHAnsi" w:hAnsiTheme="minorHAnsi"/>
          <w:sz w:val="20"/>
          <w:bdr w:val="none" w:sz="0" w:space="0" w:color="auto" w:frame="1"/>
        </w:rPr>
        <w:t xml:space="preserve">un </w:t>
      </w:r>
      <w:r w:rsidR="00524999">
        <w:rPr>
          <w:rFonts w:ascii="Calibri" w:hAnsi="Calibri"/>
          <w:color w:val="000000" w:themeColor="text1"/>
          <w:sz w:val="20"/>
          <w:bdr w:val="none" w:sz="0" w:space="0" w:color="auto" w:frame="1"/>
        </w:rPr>
        <w:t>facteur</w:t>
      </w:r>
      <w:r>
        <w:rPr>
          <w:rFonts w:ascii="Calibri" w:hAnsi="Calibri"/>
          <w:color w:val="000000" w:themeColor="text1"/>
          <w:sz w:val="20"/>
          <w:bdr w:val="none" w:sz="0" w:space="0" w:color="auto" w:frame="1"/>
        </w:rPr>
        <w:t xml:space="preserve"> de risque de MCV de plus en plus important : la pollution atmosphérique. </w:t>
      </w:r>
      <w:r>
        <w:rPr>
          <w:rFonts w:ascii="Calibri" w:hAnsi="Calibri"/>
          <w:b/>
          <w:color w:val="000000" w:themeColor="text1"/>
          <w:sz w:val="20"/>
          <w:bdr w:val="none" w:sz="0" w:space="0" w:color="auto" w:frame="1"/>
        </w:rPr>
        <w:t>Dix-neuf pour cent</w:t>
      </w:r>
      <w:r>
        <w:rPr>
          <w:rFonts w:ascii="Calibri" w:hAnsi="Calibri"/>
          <w:color w:val="000000" w:themeColor="text1"/>
          <w:sz w:val="20"/>
          <w:bdr w:val="none" w:sz="0" w:space="0" w:color="auto" w:frame="1"/>
        </w:rPr>
        <w:t xml:space="preserve"> de tous les décès </w:t>
      </w:r>
      <w:proofErr w:type="spellStart"/>
      <w:r>
        <w:rPr>
          <w:rFonts w:ascii="Calibri" w:hAnsi="Calibri"/>
          <w:color w:val="000000" w:themeColor="text1"/>
          <w:sz w:val="20"/>
          <w:bdr w:val="none" w:sz="0" w:space="0" w:color="auto" w:frame="1"/>
        </w:rPr>
        <w:t>d</w:t>
      </w:r>
      <w:r w:rsidR="00524999">
        <w:rPr>
          <w:rFonts w:ascii="Calibri" w:hAnsi="Calibri"/>
          <w:color w:val="000000" w:themeColor="text1"/>
          <w:sz w:val="20"/>
          <w:bdr w:val="none" w:sz="0" w:space="0" w:color="auto" w:frame="1"/>
        </w:rPr>
        <w:t>û</w:t>
      </w:r>
      <w:r>
        <w:rPr>
          <w:rFonts w:ascii="Calibri" w:hAnsi="Calibri"/>
          <w:color w:val="000000" w:themeColor="text1"/>
          <w:sz w:val="20"/>
          <w:bdr w:val="none" w:sz="0" w:space="0" w:color="auto" w:frame="1"/>
        </w:rPr>
        <w:t>s</w:t>
      </w:r>
      <w:proofErr w:type="spellEnd"/>
      <w:r>
        <w:rPr>
          <w:rFonts w:ascii="Calibri" w:hAnsi="Calibri"/>
          <w:color w:val="000000" w:themeColor="text1"/>
          <w:sz w:val="20"/>
          <w:bdr w:val="none" w:sz="0" w:space="0" w:color="auto" w:frame="1"/>
        </w:rPr>
        <w:t xml:space="preserve"> aux MCV sont causés par la pollution de l'air extérieur et domestique</w:t>
      </w:r>
      <w:r>
        <w:rPr>
          <w:rFonts w:ascii="Calibri" w:hAnsi="Calibri"/>
          <w:color w:val="000000" w:themeColor="text1"/>
          <w:sz w:val="20"/>
          <w:bdr w:val="none" w:sz="0" w:space="0" w:color="auto" w:frame="1"/>
          <w:vertAlign w:val="superscript"/>
        </w:rPr>
        <w:t>1</w:t>
      </w:r>
      <w:r>
        <w:rPr>
          <w:rFonts w:ascii="Calibri" w:hAnsi="Calibri"/>
          <w:color w:val="000000" w:themeColor="text1"/>
          <w:sz w:val="20"/>
          <w:bdr w:val="none" w:sz="0" w:space="0" w:color="auto" w:frame="1"/>
        </w:rPr>
        <w:t xml:space="preserve">, l'équivalent de plus de 3 millions de décès chaque année.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1BBB12B9"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 xml:space="preserve">Les dernières preuves scientifiques établies par </w:t>
      </w:r>
      <w:hyperlink r:id="rId9">
        <w:r>
          <w:rPr>
            <w:rStyle w:val="Hyperlink"/>
            <w:rFonts w:ascii="Calibri" w:hAnsi="Calibri"/>
            <w:sz w:val="20"/>
            <w:bdr w:val="none" w:sz="0" w:space="0" w:color="auto" w:frame="1"/>
          </w:rPr>
          <w:t>Nature</w:t>
        </w:r>
      </w:hyperlink>
      <w:r>
        <w:rPr>
          <w:rFonts w:ascii="Calibri" w:hAnsi="Calibri"/>
          <w:color w:val="000000" w:themeColor="text1"/>
          <w:sz w:val="20"/>
          <w:bdr w:val="none" w:sz="0" w:space="0" w:color="auto" w:frame="1"/>
          <w:vertAlign w:val="superscript"/>
        </w:rPr>
        <w:t xml:space="preserve">4 </w:t>
      </w:r>
      <w:r>
        <w:rPr>
          <w:rFonts w:ascii="Calibri" w:hAnsi="Calibri"/>
          <w:color w:val="000000" w:themeColor="text1"/>
          <w:sz w:val="20"/>
          <w:bdr w:val="none" w:sz="0" w:space="0" w:color="auto" w:frame="1"/>
        </w:rPr>
        <w:t>nous avertissent que l'exposition au dioxyde d'azote et à la pollution par les particules fines provenant du bois domestique, de la combustion du charbon, des installations industrielles, des émissions des véhicules et des brûlages agricoles est clairement liée à la mortalité par MCV. En outre, l'exposition à ces particules accroît le risque de développer une hypertension et un diabète de type 2, qui constituent des facteurs de risque majeurs pour les MCV.</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27FC8450"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La mauvaise qualité de l'air est également classée comme 4ème cause</w:t>
      </w:r>
      <w:r w:rsidR="00365B30">
        <w:rPr>
          <w:rFonts w:ascii="Calibri" w:hAnsi="Calibri"/>
          <w:color w:val="000000" w:themeColor="text1"/>
          <w:sz w:val="20"/>
          <w:bdr w:val="none" w:sz="0" w:space="0" w:color="auto" w:frame="1"/>
        </w:rPr>
        <w:t xml:space="preserve"> sur</w:t>
      </w:r>
      <w:r>
        <w:rPr>
          <w:rFonts w:ascii="Calibri" w:hAnsi="Calibri"/>
          <w:color w:val="000000" w:themeColor="text1"/>
          <w:sz w:val="20"/>
          <w:bdr w:val="none" w:sz="0" w:space="0" w:color="auto" w:frame="1"/>
        </w:rPr>
        <w:t xml:space="preserve"> </w:t>
      </w:r>
      <w:r w:rsidR="00365B30">
        <w:rPr>
          <w:rFonts w:ascii="Calibri" w:hAnsi="Calibri"/>
          <w:color w:val="000000" w:themeColor="text1"/>
          <w:sz w:val="20"/>
          <w:bdr w:val="none" w:sz="0" w:space="0" w:color="auto" w:frame="1"/>
        </w:rPr>
        <w:t>l</w:t>
      </w:r>
      <w:r w:rsidR="00524999">
        <w:rPr>
          <w:rFonts w:ascii="Arial" w:hAnsi="Arial" w:cs="Arial"/>
          <w:color w:val="242424"/>
          <w:sz w:val="18"/>
          <w:szCs w:val="18"/>
          <w:shd w:val="clear" w:color="auto" w:fill="FFFEEF"/>
        </w:rPr>
        <w:t>'</w:t>
      </w:r>
      <w:r w:rsidR="00524999">
        <w:rPr>
          <w:rFonts w:ascii="Arial" w:hAnsi="Arial" w:cs="Arial"/>
          <w:color w:val="181818"/>
          <w:sz w:val="18"/>
          <w:szCs w:val="18"/>
          <w:shd w:val="clear" w:color="auto" w:fill="FFFCCF"/>
        </w:rPr>
        <w:t>ind</w:t>
      </w:r>
      <w:r w:rsidR="00524999">
        <w:rPr>
          <w:rFonts w:ascii="Arial" w:hAnsi="Arial" w:cs="Arial"/>
          <w:color w:val="0C0C0C"/>
          <w:sz w:val="18"/>
          <w:szCs w:val="18"/>
          <w:shd w:val="clear" w:color="auto" w:fill="FFFCCF"/>
        </w:rPr>
        <w:t>ice</w:t>
      </w:r>
      <w:r w:rsidR="00524999">
        <w:rPr>
          <w:rFonts w:ascii="Arial" w:hAnsi="Arial" w:cs="Arial"/>
          <w:color w:val="000000"/>
          <w:sz w:val="18"/>
          <w:szCs w:val="18"/>
          <w:shd w:val="clear" w:color="auto" w:fill="FFFBB8"/>
        </w:rPr>
        <w:t> DALY </w:t>
      </w:r>
      <w:r w:rsidR="00524999">
        <w:rPr>
          <w:rFonts w:ascii="Arial" w:hAnsi="Arial" w:cs="Arial"/>
          <w:color w:val="0C0C0C"/>
          <w:sz w:val="18"/>
          <w:szCs w:val="18"/>
          <w:shd w:val="clear" w:color="auto" w:fill="FFFCCF"/>
        </w:rPr>
        <w:t>(co</w:t>
      </w:r>
      <w:r w:rsidR="00524999">
        <w:rPr>
          <w:rFonts w:ascii="Arial" w:hAnsi="Arial" w:cs="Arial"/>
          <w:color w:val="181818"/>
          <w:sz w:val="18"/>
          <w:szCs w:val="18"/>
          <w:shd w:val="clear" w:color="auto" w:fill="FFFCCF"/>
        </w:rPr>
        <w:t>ût p</w:t>
      </w:r>
      <w:r w:rsidR="00524999">
        <w:rPr>
          <w:rFonts w:ascii="Arial" w:hAnsi="Arial" w:cs="Arial"/>
          <w:color w:val="0C0C0C"/>
          <w:sz w:val="18"/>
          <w:szCs w:val="18"/>
          <w:shd w:val="clear" w:color="auto" w:fill="FFFCCF"/>
        </w:rPr>
        <w:t>ar</w:t>
      </w:r>
      <w:r w:rsidR="00524999">
        <w:rPr>
          <w:rFonts w:ascii="Arial" w:hAnsi="Arial" w:cs="Arial"/>
          <w:color w:val="000000"/>
          <w:sz w:val="18"/>
          <w:szCs w:val="18"/>
          <w:shd w:val="clear" w:color="auto" w:fill="FFFBB8"/>
        </w:rPr>
        <w:t> année </w:t>
      </w:r>
      <w:r w:rsidR="00524999">
        <w:rPr>
          <w:rFonts w:ascii="Arial" w:hAnsi="Arial" w:cs="Arial"/>
          <w:color w:val="0C0C0C"/>
          <w:sz w:val="18"/>
          <w:szCs w:val="18"/>
          <w:shd w:val="clear" w:color="auto" w:fill="FFFCCF"/>
        </w:rPr>
        <w:t>de</w:t>
      </w:r>
      <w:r w:rsidR="00524999">
        <w:rPr>
          <w:rFonts w:ascii="Arial" w:hAnsi="Arial" w:cs="Arial"/>
          <w:color w:val="000000"/>
          <w:sz w:val="18"/>
          <w:szCs w:val="18"/>
          <w:shd w:val="clear" w:color="auto" w:fill="FFFBB8"/>
        </w:rPr>
        <w:t> vie ajustée s</w:t>
      </w:r>
      <w:r w:rsidR="00524999">
        <w:rPr>
          <w:rFonts w:ascii="Arial" w:hAnsi="Arial" w:cs="Arial"/>
          <w:color w:val="0C0C0C"/>
          <w:sz w:val="18"/>
          <w:szCs w:val="18"/>
          <w:shd w:val="clear" w:color="auto" w:fill="FFFCCF"/>
        </w:rPr>
        <w:t>ur l'</w:t>
      </w:r>
      <w:r w:rsidR="00524999">
        <w:rPr>
          <w:rFonts w:ascii="Arial" w:hAnsi="Arial" w:cs="Arial"/>
          <w:color w:val="000000"/>
          <w:sz w:val="18"/>
          <w:szCs w:val="18"/>
          <w:shd w:val="clear" w:color="auto" w:fill="FFFBB8"/>
        </w:rPr>
        <w:t>incapacité</w:t>
      </w:r>
      <w:r>
        <w:rPr>
          <w:rFonts w:ascii="Calibri" w:hAnsi="Calibri"/>
          <w:color w:val="000000" w:themeColor="text1"/>
          <w:sz w:val="20"/>
          <w:bdr w:val="none" w:sz="0" w:space="0" w:color="auto" w:frame="1"/>
        </w:rPr>
        <w:t xml:space="preserve">: une année perdue de «vie en bonne santé», donc au-dessus du tabac, selon la dernière étude </w:t>
      </w:r>
      <w:r w:rsidR="005E6FAC">
        <w:rPr>
          <w:rFonts w:ascii="Calibri" w:hAnsi="Calibri"/>
          <w:color w:val="000000" w:themeColor="text1"/>
          <w:sz w:val="20"/>
          <w:bdr w:val="none" w:sz="0" w:space="0" w:color="auto" w:frame="1"/>
        </w:rPr>
        <w:t xml:space="preserve">menée par le Global </w:t>
      </w:r>
      <w:proofErr w:type="spellStart"/>
      <w:r w:rsidR="005E6FAC">
        <w:rPr>
          <w:rFonts w:ascii="Calibri" w:hAnsi="Calibri"/>
          <w:color w:val="000000" w:themeColor="text1"/>
          <w:sz w:val="20"/>
          <w:bdr w:val="none" w:sz="0" w:space="0" w:color="auto" w:frame="1"/>
        </w:rPr>
        <w:t>Burden</w:t>
      </w:r>
      <w:proofErr w:type="spellEnd"/>
      <w:r w:rsidR="005E6FAC">
        <w:rPr>
          <w:rFonts w:ascii="Calibri" w:hAnsi="Calibri"/>
          <w:color w:val="000000" w:themeColor="text1"/>
          <w:sz w:val="20"/>
          <w:bdr w:val="none" w:sz="0" w:space="0" w:color="auto" w:frame="1"/>
        </w:rPr>
        <w:t xml:space="preserve"> of </w:t>
      </w:r>
      <w:proofErr w:type="spellStart"/>
      <w:r w:rsidR="005E6FAC">
        <w:rPr>
          <w:rFonts w:ascii="Calibri" w:hAnsi="Calibri"/>
          <w:color w:val="000000" w:themeColor="text1"/>
          <w:sz w:val="20"/>
          <w:bdr w:val="none" w:sz="0" w:space="0" w:color="auto" w:frame="1"/>
        </w:rPr>
        <w:t>Disease</w:t>
      </w:r>
      <w:proofErr w:type="spellEnd"/>
      <w:r w:rsidR="005E6FAC">
        <w:rPr>
          <w:rFonts w:ascii="Calibri" w:hAnsi="Calibri"/>
          <w:color w:val="000000" w:themeColor="text1"/>
          <w:sz w:val="20"/>
          <w:bdr w:val="none" w:sz="0" w:space="0" w:color="auto" w:frame="1"/>
        </w:rPr>
        <w:t xml:space="preserve"> </w:t>
      </w:r>
      <w:proofErr w:type="spellStart"/>
      <w:r w:rsidR="005E6FAC">
        <w:rPr>
          <w:rFonts w:ascii="Calibri" w:hAnsi="Calibri"/>
          <w:color w:val="000000" w:themeColor="text1"/>
          <w:sz w:val="20"/>
          <w:bdr w:val="none" w:sz="0" w:space="0" w:color="auto" w:frame="1"/>
        </w:rPr>
        <w:t>Study</w:t>
      </w:r>
      <w:proofErr w:type="spellEnd"/>
      <w:r w:rsidR="005E6FAC">
        <w:rPr>
          <w:rFonts w:ascii="Calibri" w:hAnsi="Calibri"/>
          <w:color w:val="000000" w:themeColor="text1"/>
          <w:sz w:val="20"/>
          <w:bdr w:val="none" w:sz="0" w:space="0" w:color="auto" w:frame="1"/>
        </w:rPr>
        <w:t>.</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1D6CBFE4" w:rsidR="007217EF" w:rsidRPr="009B72BD" w:rsidRDefault="007217EF" w:rsidP="007217EF">
      <w:pPr>
        <w:rPr>
          <w:rFonts w:ascii="Calibri" w:hAnsi="Calibri"/>
          <w:i/>
          <w:color w:val="000000" w:themeColor="text1"/>
          <w:sz w:val="20"/>
          <w:szCs w:val="20"/>
          <w:bdr w:val="none" w:sz="0" w:space="0" w:color="auto" w:frame="1"/>
        </w:rPr>
      </w:pPr>
      <w:r>
        <w:rPr>
          <w:rFonts w:ascii="Calibri" w:hAnsi="Calibri"/>
          <w:b/>
          <w:color w:val="000000" w:themeColor="text1"/>
          <w:sz w:val="20"/>
          <w:bdr w:val="none" w:sz="0" w:space="0" w:color="auto" w:frame="1"/>
        </w:rPr>
        <w:t>Professeur David Wood</w:t>
      </w:r>
      <w:r>
        <w:rPr>
          <w:rFonts w:ascii="Calibri" w:hAnsi="Calibri"/>
          <w:b/>
          <w:color w:val="000000" w:themeColor="text1"/>
          <w:sz w:val="20"/>
        </w:rPr>
        <w:t xml:space="preserve">, Président de </w:t>
      </w:r>
      <w:r w:rsidR="00365B30">
        <w:rPr>
          <w:rFonts w:ascii="Calibri" w:hAnsi="Calibri"/>
          <w:b/>
          <w:color w:val="000000" w:themeColor="text1"/>
          <w:sz w:val="20"/>
        </w:rPr>
        <w:t xml:space="preserve">la </w:t>
      </w:r>
      <w:r>
        <w:rPr>
          <w:rFonts w:ascii="Calibri" w:hAnsi="Calibri"/>
          <w:b/>
          <w:color w:val="000000" w:themeColor="text1"/>
          <w:sz w:val="20"/>
        </w:rPr>
        <w:t xml:space="preserve">WHF, commente </w:t>
      </w:r>
      <w:r>
        <w:rPr>
          <w:rFonts w:ascii="Calibri" w:hAnsi="Calibri"/>
          <w:color w:val="000000" w:themeColor="text1"/>
          <w:sz w:val="20"/>
          <w:bdr w:val="none" w:sz="0" w:space="0" w:color="auto" w:frame="1"/>
        </w:rPr>
        <w:t xml:space="preserve">: </w:t>
      </w:r>
      <w:r>
        <w:rPr>
          <w:rFonts w:ascii="Calibri" w:hAnsi="Calibri"/>
          <w:i/>
          <w:color w:val="000000" w:themeColor="text1"/>
          <w:sz w:val="20"/>
          <w:bdr w:val="none" w:sz="0" w:space="0" w:color="auto" w:frame="1"/>
        </w:rPr>
        <w:t>«La réduction de l'exposition à la pollution atmosphérique est devenue un défi crucial auquel le monde doit faire face si nous voulons continuer à progresser dans notre objectif de réduire l'impact des maladies non transmissibles, en particulier les maladies cardiovasculaires, la principale cause de décès dans le monde. À l'occasion de la Journée mondiale du cœur, nous sensibilisons de plus en plus à la qualité de l'air extérieur et domestique comme un facteur de risque de plus en plus important, et nous rassemblons tous les acteurs de la santé cardiovasculaire de tous les pays du monde pour réduire les MCV."</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77777777" w:rsidR="007217EF" w:rsidRPr="009B72BD" w:rsidRDefault="007217EF" w:rsidP="007217EF">
      <w:pPr>
        <w:rPr>
          <w:rFonts w:ascii="Calibri" w:hAnsi="Calibri"/>
          <w:b/>
          <w:color w:val="000000" w:themeColor="text1"/>
          <w:sz w:val="20"/>
          <w:szCs w:val="20"/>
          <w:bdr w:val="none" w:sz="0" w:space="0" w:color="auto" w:frame="1"/>
        </w:rPr>
      </w:pPr>
      <w:r>
        <w:rPr>
          <w:rFonts w:ascii="Calibri" w:hAnsi="Calibri"/>
          <w:b/>
          <w:color w:val="000000" w:themeColor="text1"/>
          <w:sz w:val="20"/>
          <w:bdr w:val="none" w:sz="0" w:space="0" w:color="auto" w:frame="1"/>
        </w:rPr>
        <w:t>Mon cœur, ton cœur</w:t>
      </w:r>
    </w:p>
    <w:p w14:paraId="48BA7DC2" w14:textId="00E0810A" w:rsidR="007217EF" w:rsidRPr="009B72BD" w:rsidRDefault="007217EF" w:rsidP="007217EF">
      <w:pPr>
        <w:rPr>
          <w:rFonts w:asciiTheme="minorHAnsi" w:hAnsiTheme="minorHAnsi" w:cs="Helvetica"/>
          <w:sz w:val="20"/>
          <w:szCs w:val="20"/>
        </w:rPr>
      </w:pPr>
      <w:r>
        <w:rPr>
          <w:rFonts w:asciiTheme="minorHAnsi" w:hAnsiTheme="minorHAnsi"/>
          <w:color w:val="000000"/>
          <w:sz w:val="20"/>
        </w:rPr>
        <w:t xml:space="preserve">Créée et animée par la World </w:t>
      </w:r>
      <w:proofErr w:type="spellStart"/>
      <w:r>
        <w:rPr>
          <w:rFonts w:asciiTheme="minorHAnsi" w:hAnsiTheme="minorHAnsi"/>
          <w:color w:val="000000"/>
          <w:sz w:val="20"/>
        </w:rPr>
        <w:t>Heart</w:t>
      </w:r>
      <w:proofErr w:type="spellEnd"/>
      <w:r>
        <w:rPr>
          <w:rFonts w:asciiTheme="minorHAnsi" w:hAnsiTheme="minorHAnsi"/>
          <w:color w:val="000000"/>
          <w:sz w:val="20"/>
        </w:rPr>
        <w:t xml:space="preserve"> </w:t>
      </w:r>
      <w:proofErr w:type="spellStart"/>
      <w:r>
        <w:rPr>
          <w:rFonts w:asciiTheme="minorHAnsi" w:hAnsiTheme="minorHAnsi"/>
          <w:color w:val="000000"/>
          <w:sz w:val="20"/>
        </w:rPr>
        <w:t>Federation</w:t>
      </w:r>
      <w:proofErr w:type="spellEnd"/>
      <w:r>
        <w:rPr>
          <w:rFonts w:asciiTheme="minorHAnsi" w:hAnsiTheme="minorHAnsi"/>
          <w:color w:val="000000"/>
          <w:sz w:val="20"/>
        </w:rPr>
        <w:t xml:space="preserve"> (WHF), la Journée mondiale du cœur cherche à lutter </w:t>
      </w:r>
      <w:r>
        <w:rPr>
          <w:rFonts w:asciiTheme="minorHAnsi" w:hAnsiTheme="minorHAnsi"/>
          <w:color w:val="000000"/>
          <w:sz w:val="20"/>
        </w:rPr>
        <w:lastRenderedPageBreak/>
        <w:t>contre</w:t>
      </w:r>
      <w:r>
        <w:rPr>
          <w:rFonts w:asciiTheme="minorHAnsi" w:hAnsiTheme="minorHAnsi"/>
          <w:sz w:val="20"/>
        </w:rPr>
        <w:t xml:space="preserve"> l'augmentation du </w:t>
      </w:r>
      <w:r>
        <w:rPr>
          <w:rStyle w:val="CommentReference"/>
          <w:rFonts w:asciiTheme="minorHAnsi" w:hAnsiTheme="minorHAnsi"/>
          <w:sz w:val="20"/>
        </w:rPr>
        <w:t>nombre</w:t>
      </w:r>
      <w:r>
        <w:rPr>
          <w:rFonts w:asciiTheme="minorHAnsi" w:hAnsiTheme="minorHAnsi"/>
          <w:sz w:val="20"/>
        </w:rPr>
        <w:t xml:space="preserve"> de personnes atteintes d'une maladie cardiovasculaire (MCV), y compris les maladies cardiaques et les accidents vasculaires cérébraux, en faisant la promotion de l'importance d'un mode de vie sain pour le cœur.  La campagne 2018, en partenariat avec </w:t>
      </w:r>
      <w:proofErr w:type="spellStart"/>
      <w:r>
        <w:rPr>
          <w:rFonts w:asciiTheme="minorHAnsi" w:hAnsiTheme="minorHAnsi"/>
          <w:sz w:val="20"/>
        </w:rPr>
        <w:t>Manulife</w:t>
      </w:r>
      <w:proofErr w:type="spellEnd"/>
      <w:r>
        <w:rPr>
          <w:rFonts w:asciiTheme="minorHAnsi" w:hAnsiTheme="minorHAnsi"/>
          <w:sz w:val="20"/>
        </w:rPr>
        <w:t xml:space="preserve"> et Philips, consiste à nous dire à nous-mêmes, aux personnes que nous soignons et aux habitants du monde entier: «Que puis-je faire maintenant même pour prendre soin de MON COEUR ... et de VOTRE COEUR ?" </w:t>
      </w:r>
    </w:p>
    <w:p w14:paraId="19218085" w14:textId="77777777" w:rsidR="00A60B3D" w:rsidRDefault="00A60B3D" w:rsidP="007217EF">
      <w:pPr>
        <w:outlineLvl w:val="0"/>
        <w:rPr>
          <w:rFonts w:ascii="Calibri" w:hAnsi="Calibri"/>
          <w:color w:val="000000" w:themeColor="text1"/>
          <w:sz w:val="20"/>
          <w:bdr w:val="none" w:sz="0" w:space="0" w:color="auto" w:frame="1"/>
        </w:rPr>
      </w:pPr>
    </w:p>
    <w:p w14:paraId="3D531EA2" w14:textId="516CD93C" w:rsidR="007217EF" w:rsidRPr="009B72BD" w:rsidRDefault="007217EF" w:rsidP="007217EF">
      <w:pPr>
        <w:outlineLvl w:val="0"/>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 xml:space="preserve">Le 29 septembre, des personnes du monde entier s’uniront pour lutter contre les MCV en organisant des activités et des manifestations de sensibilisation, </w:t>
      </w:r>
      <w:r w:rsidR="005E6FAC">
        <w:rPr>
          <w:rFonts w:ascii="Calibri" w:hAnsi="Calibri"/>
          <w:color w:val="000000" w:themeColor="text1"/>
          <w:sz w:val="20"/>
          <w:bdr w:val="none" w:sz="0" w:space="0" w:color="auto" w:frame="1"/>
        </w:rPr>
        <w:t>en faisant passer le mot</w:t>
      </w:r>
      <w:r>
        <w:rPr>
          <w:rFonts w:ascii="Calibri" w:hAnsi="Calibri"/>
          <w:color w:val="000000" w:themeColor="text1"/>
          <w:sz w:val="20"/>
          <w:bdr w:val="none" w:sz="0" w:space="0" w:color="auto" w:frame="1"/>
        </w:rPr>
        <w:t xml:space="preserve"> sur les médias sociaux, en partageant les vidéos de la campagne, en organisant des activités de collecte de fonds pour leur fondation locale pour le cœur, et en éclairant des sites, bâtiments et monuments iconiques.</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29ACA5C3" w14:textId="02B235B3" w:rsidR="00736766" w:rsidRPr="00736766" w:rsidRDefault="007217EF" w:rsidP="00736766">
      <w:pPr>
        <w:widowControl w:val="0"/>
        <w:autoSpaceDE w:val="0"/>
        <w:autoSpaceDN w:val="0"/>
        <w:adjustRightInd w:val="0"/>
        <w:rPr>
          <w:rFonts w:eastAsiaTheme="minorHAnsi"/>
          <w:sz w:val="20"/>
          <w:szCs w:val="20"/>
        </w:rPr>
      </w:pPr>
      <w:r>
        <w:rPr>
          <w:rFonts w:asciiTheme="minorHAnsi" w:hAnsiTheme="minorHAnsi"/>
          <w:sz w:val="20"/>
        </w:rPr>
        <w:t xml:space="preserve">Cette année, la campagne comprend un appel à l'action clair et simple : Faites une promesse à votre cœur. Une promesse en tant que personne de cuisiner et de manger plus sainement, de faire plus d'exercice et d'encourager vos enfants à être plus actifs, de dire non à la cigarette et d'aider vos proches à arrêter de fumer. Une promesse en tant que professionnel de la santé de continuer à travailler pour réduire l'impact des maladies cardiovasculaires et de sauver davantage de vies. Une promesse en tant qu'homme politique de mettre en œuvre un plan d'action sur les maladies non transmissibles (MNT). Une simple promesse ... pour MON COEUR, pour VOTRE COEUR, pour TOUS NOS COEURS. Pour faire votre promesse </w:t>
      </w:r>
      <w:r w:rsidR="00365B30">
        <w:rPr>
          <w:rFonts w:asciiTheme="minorHAnsi" w:hAnsiTheme="minorHAnsi"/>
          <w:sz w:val="20"/>
        </w:rPr>
        <w:t xml:space="preserve">et </w:t>
      </w:r>
      <w:r w:rsidR="00A83722">
        <w:rPr>
          <w:rFonts w:asciiTheme="minorHAnsi" w:hAnsiTheme="minorHAnsi"/>
          <w:sz w:val="20"/>
        </w:rPr>
        <w:t>suivre les autres promesses en ligne</w:t>
      </w:r>
      <w:r>
        <w:rPr>
          <w:rFonts w:asciiTheme="minorHAnsi" w:hAnsiTheme="minorHAnsi"/>
          <w:sz w:val="20"/>
        </w:rPr>
        <w:t xml:space="preserve">, rendez-vous sur </w:t>
      </w:r>
      <w:hyperlink r:id="rId10">
        <w:r>
          <w:rPr>
            <w:rFonts w:asciiTheme="minorHAnsi" w:eastAsiaTheme="minorHAnsi" w:hAnsiTheme="minorHAnsi"/>
            <w:color w:val="0000FF"/>
            <w:sz w:val="20"/>
            <w:u w:val="single" w:color="0000FF"/>
          </w:rPr>
          <w:t>http://www.worldheart.org</w:t>
        </w:r>
      </w:hyperlink>
      <w:r>
        <w:rPr>
          <w:rFonts w:asciiTheme="minorHAnsi" w:eastAsiaTheme="minorHAnsi" w:hAnsiTheme="minorHAnsi"/>
          <w:sz w:val="20"/>
        </w:rPr>
        <w:t xml:space="preserve"> et partagez votre promesse sur les médias sociaux en utilisant #</w:t>
      </w:r>
      <w:proofErr w:type="spellStart"/>
      <w:r>
        <w:rPr>
          <w:rFonts w:asciiTheme="minorHAnsi" w:eastAsiaTheme="minorHAnsi" w:hAnsiTheme="minorHAnsi"/>
          <w:sz w:val="20"/>
        </w:rPr>
        <w:t>WorldHeartDay</w:t>
      </w:r>
      <w:proofErr w:type="spellEnd"/>
      <w:r>
        <w:rPr>
          <w:rFonts w:asciiTheme="minorHAnsi" w:eastAsiaTheme="minorHAnsi" w:hAnsiTheme="minorHAnsi"/>
          <w:sz w:val="20"/>
        </w:rPr>
        <w:t xml:space="preserve"> et en taguant </w:t>
      </w:r>
      <w:hyperlink r:id="rId11">
        <w:r>
          <w:rPr>
            <w:rFonts w:asciiTheme="minorHAnsi" w:eastAsiaTheme="minorHAnsi" w:hAnsiTheme="minorHAnsi"/>
            <w:color w:val="0000FF"/>
            <w:sz w:val="20"/>
            <w:u w:val="single" w:color="0000FF"/>
          </w:rPr>
          <w:t>www.facebook.com/worldheartfederation</w:t>
        </w:r>
      </w:hyperlink>
      <w:r>
        <w:rPr>
          <w:rFonts w:asciiTheme="minorHAnsi" w:eastAsiaTheme="minorHAnsi" w:hAnsiTheme="minorHAnsi"/>
          <w:sz w:val="20"/>
        </w:rPr>
        <w:t>.</w:t>
      </w:r>
    </w:p>
    <w:p w14:paraId="7F3D0678" w14:textId="0EC4A9A4" w:rsidR="0098213A" w:rsidRPr="009B72BD" w:rsidRDefault="0098213A" w:rsidP="00736766">
      <w:pPr>
        <w:rPr>
          <w:rFonts w:asciiTheme="minorHAnsi" w:hAnsiTheme="minorHAnsi"/>
          <w:sz w:val="20"/>
          <w:szCs w:val="20"/>
        </w:rPr>
      </w:pPr>
    </w:p>
    <w:p w14:paraId="632E2D2A" w14:textId="4278C3D9" w:rsidR="007217EF" w:rsidRPr="009B72BD" w:rsidRDefault="003407D6" w:rsidP="007217EF">
      <w:pPr>
        <w:rPr>
          <w:rFonts w:asciiTheme="minorHAnsi" w:hAnsiTheme="minorHAnsi"/>
          <w:sz w:val="20"/>
          <w:szCs w:val="20"/>
        </w:rPr>
      </w:pPr>
      <w:r>
        <w:rPr>
          <w:rFonts w:asciiTheme="minorHAnsi" w:hAnsiTheme="minorHAnsi"/>
          <w:sz w:val="20"/>
        </w:rPr>
        <w:t>"Quatre-vingt</w:t>
      </w:r>
      <w:r w:rsidR="003C6651">
        <w:rPr>
          <w:rFonts w:asciiTheme="minorHAnsi" w:hAnsiTheme="minorHAnsi"/>
          <w:sz w:val="20"/>
        </w:rPr>
        <w:t>s</w:t>
      </w:r>
      <w:r>
        <w:rPr>
          <w:rFonts w:asciiTheme="minorHAnsi" w:hAnsiTheme="minorHAnsi"/>
          <w:sz w:val="20"/>
        </w:rPr>
        <w:t xml:space="preserve"> pour cent des décès prématurés [âgés de 30 à 70 ans</w:t>
      </w:r>
      <w:proofErr w:type="gramStart"/>
      <w:r>
        <w:rPr>
          <w:rFonts w:asciiTheme="minorHAnsi" w:hAnsiTheme="minorHAnsi"/>
          <w:sz w:val="20"/>
        </w:rPr>
        <w:t>]</w:t>
      </w:r>
      <w:r>
        <w:rPr>
          <w:rFonts w:asciiTheme="minorHAnsi" w:hAnsiTheme="minorHAnsi"/>
          <w:sz w:val="20"/>
          <w:vertAlign w:val="superscript"/>
        </w:rPr>
        <w:t>6</w:t>
      </w:r>
      <w:proofErr w:type="gramEnd"/>
      <w:r>
        <w:rPr>
          <w:rFonts w:asciiTheme="minorHAnsi" w:hAnsiTheme="minorHAnsi"/>
          <w:sz w:val="20"/>
        </w:rPr>
        <w:t xml:space="preserve"> causés par les maladies cardiovasculaires sont évitables </w:t>
      </w:r>
      <w:r>
        <w:rPr>
          <w:rFonts w:ascii="Calibri" w:hAnsi="Calibri"/>
          <w:color w:val="000000" w:themeColor="text1"/>
          <w:sz w:val="20"/>
          <w:bdr w:val="none" w:sz="0" w:space="0" w:color="auto" w:frame="1"/>
        </w:rPr>
        <w:t xml:space="preserve">si les facteurs de risque sont efficacement maîtrisés et ainsi, lors de la Journée mondiale du cœur, la World </w:t>
      </w:r>
      <w:proofErr w:type="spellStart"/>
      <w:r>
        <w:rPr>
          <w:rFonts w:ascii="Calibri" w:hAnsi="Calibri"/>
          <w:color w:val="000000" w:themeColor="text1"/>
          <w:sz w:val="20"/>
          <w:bdr w:val="none" w:sz="0" w:space="0" w:color="auto" w:frame="1"/>
        </w:rPr>
        <w:t>Heart</w:t>
      </w:r>
      <w:proofErr w:type="spellEnd"/>
      <w:r>
        <w:rPr>
          <w:rFonts w:ascii="Calibri" w:hAnsi="Calibri"/>
          <w:color w:val="000000" w:themeColor="text1"/>
          <w:sz w:val="20"/>
          <w:bdr w:val="none" w:sz="0" w:space="0" w:color="auto" w:frame="1"/>
        </w:rPr>
        <w:t xml:space="preserve"> </w:t>
      </w:r>
      <w:proofErr w:type="spellStart"/>
      <w:r>
        <w:rPr>
          <w:rFonts w:ascii="Calibri" w:hAnsi="Calibri"/>
          <w:color w:val="000000" w:themeColor="text1"/>
          <w:sz w:val="20"/>
          <w:bdr w:val="none" w:sz="0" w:space="0" w:color="auto" w:frame="1"/>
        </w:rPr>
        <w:t>Federation</w:t>
      </w:r>
      <w:proofErr w:type="spellEnd"/>
      <w:r>
        <w:rPr>
          <w:rFonts w:ascii="Calibri" w:hAnsi="Calibri"/>
          <w:color w:val="000000" w:themeColor="text1"/>
          <w:sz w:val="20"/>
          <w:bdr w:val="none" w:sz="0" w:space="0" w:color="auto" w:frame="1"/>
        </w:rPr>
        <w:t xml:space="preserve"> (WHF) encourage tout le monde à faire une promesse de cœur. </w:t>
      </w:r>
      <w:r>
        <w:rPr>
          <w:rFonts w:asciiTheme="minorHAnsi" w:hAnsiTheme="minorHAnsi"/>
          <w:sz w:val="20"/>
        </w:rPr>
        <w:t xml:space="preserve">Notre ambition est d'inciter chacun à améliorer sa santé cardiovasculaire et à améliorer la santé cardiovasculaire des autres ", commente </w:t>
      </w:r>
      <w:r>
        <w:rPr>
          <w:rFonts w:asciiTheme="minorHAnsi" w:hAnsiTheme="minorHAnsi"/>
          <w:b/>
          <w:sz w:val="20"/>
        </w:rPr>
        <w:t>David Wood</w:t>
      </w:r>
      <w:r>
        <w:rPr>
          <w:rFonts w:asciiTheme="minorHAnsi" w:hAnsiTheme="minorHAnsi"/>
          <w:sz w:val="20"/>
        </w:rPr>
        <w:t xml:space="preserve">. "À notre tour, nous à la WHF, nous promettons de collaborer avec l’Organisation Mondiale de la Santé et avec d’autres parties pour sensibiliser le public à l’impact de la pollution atmosphérique sur la santé en général et sur la santé cardiaque en particulier." </w:t>
      </w:r>
    </w:p>
    <w:p w14:paraId="21C10A7E" w14:textId="77777777" w:rsidR="003407D6" w:rsidRPr="009B72BD" w:rsidRDefault="003407D6" w:rsidP="007217EF">
      <w:pPr>
        <w:rPr>
          <w:rFonts w:asciiTheme="minorHAnsi" w:hAnsiTheme="minorHAnsi"/>
          <w:sz w:val="20"/>
          <w:szCs w:val="20"/>
        </w:rPr>
      </w:pPr>
    </w:p>
    <w:p w14:paraId="05BC427E" w14:textId="0F611D91" w:rsidR="003407D6" w:rsidRPr="009B72BD" w:rsidRDefault="003407D6" w:rsidP="007217EF">
      <w:pPr>
        <w:rPr>
          <w:rFonts w:asciiTheme="minorHAnsi" w:hAnsiTheme="minorHAnsi"/>
          <w:sz w:val="20"/>
          <w:szCs w:val="20"/>
        </w:rPr>
      </w:pPr>
      <w:r>
        <w:rPr>
          <w:rFonts w:asciiTheme="minorHAnsi" w:hAnsiTheme="minorHAnsi"/>
          <w:sz w:val="20"/>
        </w:rPr>
        <w:t xml:space="preserve">“La campagne de cette année vise à encourager les gens à adopter des habitudes plus saines en faisant des promesses de cœur, ce qui va de pair avec l’objectif de </w:t>
      </w:r>
      <w:proofErr w:type="spellStart"/>
      <w:r w:rsidR="003B5211">
        <w:rPr>
          <w:rFonts w:asciiTheme="minorHAnsi" w:hAnsiTheme="minorHAnsi"/>
          <w:sz w:val="20"/>
        </w:rPr>
        <w:t>Manulife</w:t>
      </w:r>
      <w:proofErr w:type="spellEnd"/>
      <w:r w:rsidR="003B5211">
        <w:rPr>
          <w:rFonts w:asciiTheme="minorHAnsi" w:hAnsiTheme="minorHAnsi"/>
          <w:sz w:val="20"/>
        </w:rPr>
        <w:t xml:space="preserve"> </w:t>
      </w:r>
      <w:r>
        <w:rPr>
          <w:rFonts w:asciiTheme="minorHAnsi" w:hAnsiTheme="minorHAnsi"/>
          <w:sz w:val="20"/>
        </w:rPr>
        <w:t xml:space="preserve">d’aider à rendre les décisions plus faciles et à vivre mieux», a déclaré </w:t>
      </w:r>
      <w:r>
        <w:rPr>
          <w:rFonts w:asciiTheme="minorHAnsi" w:hAnsiTheme="minorHAnsi"/>
          <w:b/>
          <w:sz w:val="20"/>
        </w:rPr>
        <w:t>Mary Desjardins-</w:t>
      </w:r>
      <w:proofErr w:type="spellStart"/>
      <w:r>
        <w:rPr>
          <w:rFonts w:asciiTheme="minorHAnsi" w:hAnsiTheme="minorHAnsi"/>
          <w:b/>
          <w:sz w:val="20"/>
        </w:rPr>
        <w:t>Therrien</w:t>
      </w:r>
      <w:proofErr w:type="spellEnd"/>
      <w:r>
        <w:rPr>
          <w:rFonts w:asciiTheme="minorHAnsi" w:hAnsiTheme="minorHAnsi"/>
          <w:b/>
          <w:sz w:val="20"/>
        </w:rPr>
        <w:t xml:space="preserve">, Vice-Président adjointe chargée du </w:t>
      </w:r>
      <w:proofErr w:type="spellStart"/>
      <w:r>
        <w:rPr>
          <w:rFonts w:asciiTheme="minorHAnsi" w:hAnsiTheme="minorHAnsi"/>
          <w:b/>
          <w:sz w:val="20"/>
        </w:rPr>
        <w:t>Corporate</w:t>
      </w:r>
      <w:proofErr w:type="spellEnd"/>
      <w:r>
        <w:rPr>
          <w:rFonts w:asciiTheme="minorHAnsi" w:hAnsiTheme="minorHAnsi"/>
          <w:b/>
          <w:sz w:val="20"/>
        </w:rPr>
        <w:t xml:space="preserve"> </w:t>
      </w:r>
      <w:proofErr w:type="spellStart"/>
      <w:r>
        <w:rPr>
          <w:rFonts w:asciiTheme="minorHAnsi" w:hAnsiTheme="minorHAnsi"/>
          <w:b/>
          <w:sz w:val="20"/>
        </w:rPr>
        <w:t>Citizenship</w:t>
      </w:r>
      <w:proofErr w:type="spellEnd"/>
      <w:r>
        <w:rPr>
          <w:rFonts w:asciiTheme="minorHAnsi" w:hAnsiTheme="minorHAnsi"/>
          <w:b/>
          <w:sz w:val="20"/>
        </w:rPr>
        <w:t xml:space="preserve"> &amp; </w:t>
      </w:r>
      <w:proofErr w:type="spellStart"/>
      <w:r>
        <w:rPr>
          <w:rFonts w:asciiTheme="minorHAnsi" w:hAnsiTheme="minorHAnsi"/>
          <w:b/>
          <w:sz w:val="20"/>
        </w:rPr>
        <w:t>Sponsorship</w:t>
      </w:r>
      <w:proofErr w:type="spellEnd"/>
      <w:r>
        <w:rPr>
          <w:rFonts w:asciiTheme="minorHAnsi" w:hAnsiTheme="minorHAnsi"/>
          <w:b/>
          <w:sz w:val="20"/>
        </w:rPr>
        <w:t xml:space="preserve"> chez </w:t>
      </w:r>
      <w:proofErr w:type="spellStart"/>
      <w:r>
        <w:rPr>
          <w:rFonts w:asciiTheme="minorHAnsi" w:hAnsiTheme="minorHAnsi"/>
          <w:b/>
          <w:sz w:val="20"/>
        </w:rPr>
        <w:t>Manulife</w:t>
      </w:r>
      <w:proofErr w:type="spellEnd"/>
      <w:r>
        <w:rPr>
          <w:rFonts w:asciiTheme="minorHAnsi" w:hAnsiTheme="minorHAnsi"/>
          <w:sz w:val="20"/>
        </w:rPr>
        <w:t>. «Nous sommes ravis de soutenir la Journée mondiale du cœur le 29 septembre et nous encourageons les personnes et les organisations à se joindre à nous pour adopter des initiatives visant à promouvoir la santé cardiaque. Mieux manger, être plus actif ou faire des bilans</w:t>
      </w:r>
      <w:r w:rsidR="003B5211">
        <w:rPr>
          <w:rFonts w:asciiTheme="minorHAnsi" w:hAnsiTheme="minorHAnsi"/>
          <w:sz w:val="20"/>
        </w:rPr>
        <w:t xml:space="preserve"> de santé</w:t>
      </w:r>
      <w:r>
        <w:rPr>
          <w:rFonts w:asciiTheme="minorHAnsi" w:hAnsiTheme="minorHAnsi"/>
          <w:sz w:val="20"/>
        </w:rPr>
        <w:t xml:space="preserve"> réguliers, cela peut faire une grande différence."</w:t>
      </w:r>
    </w:p>
    <w:p w14:paraId="767B4E43" w14:textId="77777777" w:rsidR="003407D6" w:rsidRPr="009B72BD" w:rsidRDefault="003407D6" w:rsidP="007217EF">
      <w:pPr>
        <w:rPr>
          <w:rFonts w:asciiTheme="minorHAnsi" w:hAnsiTheme="minorHAnsi"/>
          <w:sz w:val="22"/>
          <w:szCs w:val="22"/>
        </w:rPr>
      </w:pPr>
    </w:p>
    <w:p w14:paraId="584A45CF" w14:textId="7FE5AACC"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b/>
          <w:sz w:val="20"/>
        </w:rPr>
        <w:t xml:space="preserve">Roy </w:t>
      </w:r>
      <w:proofErr w:type="spellStart"/>
      <w:r>
        <w:rPr>
          <w:rFonts w:ascii="Calibri" w:eastAsiaTheme="minorHAnsi" w:hAnsi="Calibri"/>
          <w:b/>
          <w:sz w:val="20"/>
        </w:rPr>
        <w:t>Jakobs</w:t>
      </w:r>
      <w:proofErr w:type="spellEnd"/>
      <w:r>
        <w:rPr>
          <w:rFonts w:ascii="Calibri" w:eastAsiaTheme="minorHAnsi" w:hAnsi="Calibri"/>
          <w:b/>
          <w:sz w:val="20"/>
        </w:rPr>
        <w:t xml:space="preserve">, Business Leader chez Philips </w:t>
      </w:r>
      <w:proofErr w:type="spellStart"/>
      <w:r>
        <w:rPr>
          <w:rFonts w:ascii="Calibri" w:eastAsiaTheme="minorHAnsi" w:hAnsi="Calibri"/>
          <w:b/>
          <w:sz w:val="20"/>
        </w:rPr>
        <w:t>Personal</w:t>
      </w:r>
      <w:proofErr w:type="spellEnd"/>
      <w:r>
        <w:rPr>
          <w:rFonts w:ascii="Calibri" w:eastAsiaTheme="minorHAnsi" w:hAnsi="Calibri"/>
          <w:b/>
          <w:sz w:val="20"/>
        </w:rPr>
        <w:t xml:space="preserve"> </w:t>
      </w:r>
      <w:proofErr w:type="spellStart"/>
      <w:r>
        <w:rPr>
          <w:rFonts w:ascii="Calibri" w:eastAsiaTheme="minorHAnsi" w:hAnsi="Calibri"/>
          <w:b/>
          <w:sz w:val="20"/>
        </w:rPr>
        <w:t>Health</w:t>
      </w:r>
      <w:proofErr w:type="spellEnd"/>
      <w:r>
        <w:rPr>
          <w:rFonts w:ascii="Calibri" w:eastAsiaTheme="minorHAnsi" w:hAnsi="Calibri"/>
          <w:b/>
          <w:sz w:val="20"/>
        </w:rPr>
        <w:t>,</w:t>
      </w:r>
      <w:r>
        <w:rPr>
          <w:rFonts w:ascii="Calibri" w:eastAsiaTheme="minorHAnsi" w:hAnsi="Calibri"/>
          <w:sz w:val="20"/>
        </w:rPr>
        <w:t xml:space="preserve"> déclare : «</w:t>
      </w:r>
      <w:r w:rsidR="00A83722">
        <w:rPr>
          <w:rFonts w:ascii="Calibri" w:eastAsiaTheme="minorHAnsi" w:hAnsi="Calibri"/>
          <w:sz w:val="20"/>
        </w:rPr>
        <w:t>Tout le monde a bien compris</w:t>
      </w:r>
      <w:r w:rsidR="003B5211">
        <w:rPr>
          <w:rFonts w:ascii="Calibri" w:eastAsiaTheme="minorHAnsi" w:hAnsi="Calibri"/>
          <w:sz w:val="20"/>
        </w:rPr>
        <w:t xml:space="preserve"> </w:t>
      </w:r>
      <w:r>
        <w:rPr>
          <w:rFonts w:ascii="Calibri" w:eastAsiaTheme="minorHAnsi" w:hAnsi="Calibri"/>
          <w:sz w:val="20"/>
        </w:rPr>
        <w:t xml:space="preserve">qu’éviter les facteurs de risque connus tels qu'une alimentation malsaine, l'inactivité physique, l'usage nocif de l'alcool et du tabac, sont cruciaux pour la préservation d'un cœur sain.  Ce qui </w:t>
      </w:r>
      <w:proofErr w:type="gramStart"/>
      <w:r>
        <w:rPr>
          <w:rFonts w:ascii="Calibri" w:eastAsiaTheme="minorHAnsi" w:hAnsi="Calibri"/>
          <w:sz w:val="20"/>
        </w:rPr>
        <w:t>est</w:t>
      </w:r>
      <w:proofErr w:type="gramEnd"/>
      <w:r>
        <w:rPr>
          <w:rFonts w:ascii="Calibri" w:eastAsiaTheme="minorHAnsi" w:hAnsi="Calibri"/>
          <w:sz w:val="20"/>
        </w:rPr>
        <w:t xml:space="preserve"> moins connu en dehors des milieux scientifiques et médicaux, c'est que l'air pur est également essentiel pour la santé du cœur. C'est pourquoi </w:t>
      </w:r>
      <w:r w:rsidR="003B5211">
        <w:rPr>
          <w:rFonts w:ascii="Calibri" w:eastAsiaTheme="minorHAnsi" w:hAnsi="Calibri"/>
          <w:sz w:val="20"/>
        </w:rPr>
        <w:t xml:space="preserve">lors de cette campagne, </w:t>
      </w:r>
      <w:r>
        <w:rPr>
          <w:rFonts w:ascii="Calibri" w:eastAsiaTheme="minorHAnsi" w:hAnsi="Calibri"/>
          <w:sz w:val="20"/>
        </w:rPr>
        <w:t xml:space="preserve">nous félicitons </w:t>
      </w:r>
      <w:r w:rsidR="003B5211">
        <w:rPr>
          <w:rFonts w:ascii="Calibri" w:eastAsiaTheme="minorHAnsi" w:hAnsi="Calibri"/>
          <w:sz w:val="20"/>
        </w:rPr>
        <w:t>la</w:t>
      </w:r>
      <w:r>
        <w:rPr>
          <w:rFonts w:ascii="Calibri" w:eastAsiaTheme="minorHAnsi" w:hAnsi="Calibri"/>
          <w:sz w:val="20"/>
        </w:rPr>
        <w:t xml:space="preserve"> WHF </w:t>
      </w:r>
      <w:r w:rsidR="003B5211">
        <w:rPr>
          <w:rFonts w:ascii="Calibri" w:eastAsiaTheme="minorHAnsi" w:hAnsi="Calibri"/>
          <w:sz w:val="20"/>
        </w:rPr>
        <w:t xml:space="preserve">d’avoir mis l’accent </w:t>
      </w:r>
      <w:r>
        <w:rPr>
          <w:rFonts w:ascii="Calibri" w:eastAsiaTheme="minorHAnsi" w:hAnsi="Calibri"/>
          <w:sz w:val="20"/>
        </w:rPr>
        <w:t>sur la sensibilisation accrue à la mauvaise qualité de l'air en tant que facteur de risque de MCV de plus en plus important."</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 </w:t>
      </w:r>
    </w:p>
    <w:p w14:paraId="73765B4B" w14:textId="2357DE4B" w:rsidR="003407D6" w:rsidRPr="009B72BD" w:rsidRDefault="003407D6" w:rsidP="003407D6">
      <w:pPr>
        <w:rPr>
          <w:rFonts w:asciiTheme="minorHAnsi" w:hAnsiTheme="minorHAnsi"/>
          <w:sz w:val="20"/>
          <w:szCs w:val="20"/>
        </w:rPr>
      </w:pPr>
      <w:r>
        <w:rPr>
          <w:rFonts w:ascii="Calibri" w:eastAsiaTheme="minorHAnsi" w:hAnsi="Calibri"/>
          <w:sz w:val="20"/>
        </w:rPr>
        <w:lastRenderedPageBreak/>
        <w:t>«À l’échelle mondiale, selon l’OMS, 91 % de la population mondiale vit dans des zones où la pollution atmosphérique dépasse les limites fixées par l’OMS</w:t>
      </w:r>
      <w:r>
        <w:rPr>
          <w:rFonts w:ascii="Calibri" w:eastAsiaTheme="minorHAnsi" w:hAnsi="Calibri"/>
          <w:sz w:val="20"/>
          <w:vertAlign w:val="superscript"/>
        </w:rPr>
        <w:t>7</w:t>
      </w:r>
      <w:r>
        <w:rPr>
          <w:rFonts w:ascii="Calibri" w:eastAsiaTheme="minorHAnsi" w:hAnsi="Calibri"/>
          <w:sz w:val="20"/>
        </w:rPr>
        <w:t xml:space="preserve">. Chez Philips, nous pensons que chaque respiration est importante et nous </w:t>
      </w:r>
      <w:r w:rsidR="003C6651">
        <w:rPr>
          <w:rFonts w:ascii="Calibri" w:eastAsiaTheme="minorHAnsi" w:hAnsi="Calibri"/>
          <w:sz w:val="20"/>
        </w:rPr>
        <w:t xml:space="preserve">nous </w:t>
      </w:r>
      <w:r>
        <w:rPr>
          <w:rFonts w:ascii="Calibri" w:eastAsiaTheme="minorHAnsi" w:hAnsi="Calibri"/>
          <w:sz w:val="20"/>
        </w:rPr>
        <w:t>efforçons de créer des solutions permettant aux gens du monde entier de respirer un air plus pur, en particulier les groupes sensibles tels que les personnes âgées, les femmes enceintes et les personnes souffrant de maladies respiratoires."</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rPr>
        <w:t>RÉFÉRENCES :</w:t>
      </w:r>
    </w:p>
    <w:p w14:paraId="15A11D98"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vertAlign w:val="superscript"/>
        </w:rPr>
        <w:t>1</w:t>
      </w:r>
      <w:r>
        <w:rPr>
          <w:rFonts w:ascii="Calibri" w:hAnsi="Calibri"/>
          <w:color w:val="000000" w:themeColor="text1"/>
          <w:sz w:val="18"/>
          <w:bdr w:val="none" w:sz="0" w:space="0" w:color="auto" w:frame="1"/>
        </w:rPr>
        <w:t xml:space="preserve">Source : GBD 2016 </w:t>
      </w:r>
      <w:proofErr w:type="spellStart"/>
      <w:r>
        <w:rPr>
          <w:rFonts w:ascii="Calibri" w:hAnsi="Calibri"/>
          <w:color w:val="000000" w:themeColor="text1"/>
          <w:sz w:val="18"/>
          <w:bdr w:val="none" w:sz="0" w:space="0" w:color="auto" w:frame="1"/>
        </w:rPr>
        <w:t>Risk</w:t>
      </w:r>
      <w:proofErr w:type="spellEnd"/>
      <w:r>
        <w:rPr>
          <w:rFonts w:ascii="Calibri" w:hAnsi="Calibri"/>
          <w:color w:val="000000" w:themeColor="text1"/>
          <w:sz w:val="18"/>
          <w:bdr w:val="none" w:sz="0" w:space="0" w:color="auto" w:frame="1"/>
        </w:rPr>
        <w:t xml:space="preserve"> </w:t>
      </w:r>
      <w:proofErr w:type="spellStart"/>
      <w:r>
        <w:rPr>
          <w:rFonts w:ascii="Calibri" w:hAnsi="Calibri"/>
          <w:color w:val="000000" w:themeColor="text1"/>
          <w:sz w:val="18"/>
          <w:bdr w:val="none" w:sz="0" w:space="0" w:color="auto" w:frame="1"/>
        </w:rPr>
        <w:t>Factors</w:t>
      </w:r>
      <w:proofErr w:type="spellEnd"/>
      <w:r>
        <w:rPr>
          <w:rFonts w:ascii="Calibri" w:hAnsi="Calibri"/>
          <w:color w:val="000000" w:themeColor="text1"/>
          <w:sz w:val="18"/>
          <w:bdr w:val="none" w:sz="0" w:space="0" w:color="auto" w:frame="1"/>
        </w:rPr>
        <w:t xml:space="preserve"> </w:t>
      </w:r>
      <w:proofErr w:type="spellStart"/>
      <w:r>
        <w:rPr>
          <w:rFonts w:ascii="Calibri" w:hAnsi="Calibri"/>
          <w:color w:val="000000" w:themeColor="text1"/>
          <w:sz w:val="18"/>
          <w:bdr w:val="none" w:sz="0" w:space="0" w:color="auto" w:frame="1"/>
        </w:rPr>
        <w:t>Collaborators</w:t>
      </w:r>
      <w:proofErr w:type="spellEnd"/>
      <w:r>
        <w:rPr>
          <w:rFonts w:ascii="Calibri" w:hAnsi="Calibri"/>
          <w:color w:val="000000" w:themeColor="text1"/>
          <w:sz w:val="18"/>
          <w:bdr w:val="none" w:sz="0" w:space="0" w:color="auto" w:frame="1"/>
        </w:rPr>
        <w:t xml:space="preserve"> (Collaborateurs des facteurs de risque). </w:t>
      </w:r>
      <w:r w:rsidRPr="00085AF3">
        <w:rPr>
          <w:rFonts w:ascii="Calibri" w:hAnsi="Calibri"/>
          <w:color w:val="000000" w:themeColor="text1"/>
          <w:sz w:val="18"/>
          <w:bdr w:val="none" w:sz="0" w:space="0" w:color="auto" w:frame="1"/>
          <w:lang w:val="en-US"/>
        </w:rPr>
        <w:t xml:space="preserve">Global, regional, and national comparative risk assessment of 84 </w:t>
      </w:r>
      <w:proofErr w:type="spellStart"/>
      <w:r w:rsidRPr="00085AF3">
        <w:rPr>
          <w:rFonts w:ascii="Calibri" w:hAnsi="Calibri"/>
          <w:color w:val="000000" w:themeColor="text1"/>
          <w:sz w:val="18"/>
          <w:bdr w:val="none" w:sz="0" w:space="0" w:color="auto" w:frame="1"/>
          <w:lang w:val="en-US"/>
        </w:rPr>
        <w:t>behavioural</w:t>
      </w:r>
      <w:proofErr w:type="spellEnd"/>
      <w:r w:rsidRPr="00085AF3">
        <w:rPr>
          <w:rFonts w:ascii="Calibri" w:hAnsi="Calibri"/>
          <w:color w:val="000000" w:themeColor="text1"/>
          <w:sz w:val="18"/>
          <w:bdr w:val="none" w:sz="0" w:space="0" w:color="auto" w:frame="1"/>
          <w:lang w:val="en-US"/>
        </w:rPr>
        <w:t>, environmental and occupational, and metabolic risks or clusters of risks, 1990–2016: a systematic analysis for the Global Burden of Disease Study 2016. </w:t>
      </w:r>
      <w:r>
        <w:rPr>
          <w:rFonts w:ascii="Calibri" w:hAnsi="Calibri"/>
          <w:i/>
          <w:color w:val="000000" w:themeColor="text1"/>
          <w:sz w:val="18"/>
          <w:bdr w:val="none" w:sz="0" w:space="0" w:color="auto" w:frame="1"/>
        </w:rPr>
        <w:t>Lancet</w:t>
      </w:r>
      <w:r>
        <w:rPr>
          <w:rFonts w:ascii="Calibri" w:hAnsi="Calibri"/>
          <w:color w:val="000000" w:themeColor="text1"/>
          <w:sz w:val="18"/>
          <w:bdr w:val="none" w:sz="0" w:space="0" w:color="auto" w:frame="1"/>
        </w:rPr>
        <w:t> </w:t>
      </w:r>
      <w:r>
        <w:rPr>
          <w:rFonts w:ascii="Calibri" w:hAnsi="Calibri"/>
          <w:b/>
          <w:color w:val="000000" w:themeColor="text1"/>
          <w:sz w:val="18"/>
          <w:bdr w:val="none" w:sz="0" w:space="0" w:color="auto" w:frame="1"/>
        </w:rPr>
        <w:t>390</w:t>
      </w:r>
      <w:r>
        <w:rPr>
          <w:rFonts w:ascii="Calibri" w:hAnsi="Calibri"/>
          <w:color w:val="000000" w:themeColor="text1"/>
          <w:sz w:val="18"/>
          <w:bdr w:val="none" w:sz="0" w:space="0" w:color="auto" w:frame="1"/>
        </w:rPr>
        <w:t>, 1345–1422 (2017).</w:t>
      </w:r>
    </w:p>
    <w:p w14:paraId="60F90D95"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vertAlign w:val="superscript"/>
        </w:rPr>
        <w:t>2</w:t>
      </w:r>
      <w:r>
        <w:rPr>
          <w:rFonts w:ascii="Calibri" w:hAnsi="Calibri"/>
          <w:color w:val="000000" w:themeColor="text1"/>
          <w:sz w:val="18"/>
          <w:bdr w:val="none" w:sz="0" w:space="0" w:color="auto" w:frame="1"/>
        </w:rPr>
        <w:t>Source : OMS</w:t>
      </w:r>
    </w:p>
    <w:p w14:paraId="4D8B0444" w14:textId="77777777" w:rsidR="007217EF" w:rsidRPr="009B72BD" w:rsidRDefault="007217EF" w:rsidP="007217EF">
      <w:pPr>
        <w:rPr>
          <w:rStyle w:val="Hyperlink"/>
          <w:rFonts w:ascii="Calibri" w:hAnsi="Calibri"/>
          <w:color w:val="000000" w:themeColor="text1"/>
          <w:sz w:val="18"/>
          <w:szCs w:val="18"/>
          <w:u w:val="none"/>
          <w:bdr w:val="none" w:sz="0" w:space="0" w:color="auto" w:frame="1"/>
        </w:rPr>
      </w:pPr>
      <w:r>
        <w:rPr>
          <w:rFonts w:ascii="Calibri" w:hAnsi="Calibri"/>
          <w:color w:val="000000" w:themeColor="text1"/>
          <w:sz w:val="18"/>
          <w:bdr w:val="none" w:sz="0" w:space="0" w:color="auto" w:frame="1"/>
          <w:vertAlign w:val="superscript"/>
        </w:rPr>
        <w:t>3</w:t>
      </w:r>
      <w:r>
        <w:rPr>
          <w:rFonts w:ascii="Calibri" w:hAnsi="Calibri"/>
          <w:color w:val="000000" w:themeColor="text1"/>
          <w:sz w:val="18"/>
          <w:bdr w:val="none" w:sz="0" w:space="0" w:color="auto" w:frame="1"/>
        </w:rPr>
        <w:t>Source : OMS</w:t>
      </w:r>
    </w:p>
    <w:p w14:paraId="692F7732"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vertAlign w:val="superscript"/>
        </w:rPr>
        <w:t>4</w:t>
      </w:r>
      <w:r>
        <w:rPr>
          <w:rFonts w:ascii="Calibri" w:hAnsi="Calibri"/>
          <w:color w:val="000000" w:themeColor="text1"/>
          <w:sz w:val="18"/>
          <w:bdr w:val="none" w:sz="0" w:space="0" w:color="auto" w:frame="1"/>
        </w:rPr>
        <w:t xml:space="preserve">Source : Nature </w:t>
      </w:r>
      <w:proofErr w:type="spellStart"/>
      <w:r>
        <w:rPr>
          <w:rFonts w:ascii="Calibri" w:hAnsi="Calibri"/>
          <w:color w:val="000000" w:themeColor="text1"/>
          <w:sz w:val="18"/>
          <w:bdr w:val="none" w:sz="0" w:space="0" w:color="auto" w:frame="1"/>
        </w:rPr>
        <w:t>Reviews</w:t>
      </w:r>
      <w:proofErr w:type="spellEnd"/>
      <w:r>
        <w:rPr>
          <w:rFonts w:ascii="Calibri" w:hAnsi="Calibri"/>
          <w:color w:val="000000" w:themeColor="text1"/>
          <w:sz w:val="18"/>
          <w:bdr w:val="none" w:sz="0" w:space="0" w:color="auto" w:frame="1"/>
        </w:rPr>
        <w:t xml:space="preserve"> </w:t>
      </w:r>
      <w:proofErr w:type="spellStart"/>
      <w:r>
        <w:rPr>
          <w:rFonts w:ascii="Calibri" w:hAnsi="Calibri"/>
          <w:color w:val="000000" w:themeColor="text1"/>
          <w:sz w:val="18"/>
          <w:bdr w:val="none" w:sz="0" w:space="0" w:color="auto" w:frame="1"/>
        </w:rPr>
        <w:t>Cardiology</w:t>
      </w:r>
      <w:proofErr w:type="spellEnd"/>
      <w:r>
        <w:rPr>
          <w:rFonts w:ascii="Calibri" w:hAnsi="Calibri"/>
          <w:color w:val="000000" w:themeColor="text1"/>
          <w:sz w:val="18"/>
          <w:bdr w:val="none" w:sz="0" w:space="0" w:color="auto" w:frame="1"/>
        </w:rPr>
        <w:t> volume 15, pages 193–194 (2018).</w:t>
      </w:r>
    </w:p>
    <w:p w14:paraId="5CFCB8D7" w14:textId="77777777" w:rsidR="007217EF" w:rsidRPr="009B72BD" w:rsidRDefault="007217EF" w:rsidP="007217EF">
      <w:pPr>
        <w:rPr>
          <w:rStyle w:val="Hyperlink"/>
          <w:rFonts w:ascii="Calibri" w:hAnsi="Calibri"/>
          <w:sz w:val="18"/>
          <w:szCs w:val="18"/>
          <w:bdr w:val="none" w:sz="0" w:space="0" w:color="auto" w:frame="1"/>
        </w:rPr>
      </w:pPr>
      <w:r>
        <w:rPr>
          <w:rFonts w:ascii="Calibri" w:hAnsi="Calibri"/>
          <w:color w:val="000000" w:themeColor="text1"/>
          <w:sz w:val="18"/>
          <w:bdr w:val="none" w:sz="0" w:space="0" w:color="auto" w:frame="1"/>
          <w:vertAlign w:val="superscript"/>
        </w:rPr>
        <w:t>5</w:t>
      </w:r>
      <w:hyperlink r:id="rId12">
        <w:r>
          <w:rPr>
            <w:rStyle w:val="Hyperlink"/>
            <w:rFonts w:ascii="Calibri" w:hAnsi="Calibri"/>
            <w:sz w:val="18"/>
            <w:bdr w:val="none" w:sz="0" w:space="0" w:color="auto" w:frame="1"/>
          </w:rPr>
          <w:t>https://vizhub.healthdata.org</w:t>
        </w:r>
      </w:hyperlink>
    </w:p>
    <w:p w14:paraId="664BFDB9" w14:textId="77777777" w:rsidR="007217EF"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vertAlign w:val="superscript"/>
        </w:rPr>
        <w:t>6</w:t>
      </w:r>
      <w:r>
        <w:rPr>
          <w:rFonts w:ascii="Calibri" w:hAnsi="Calibri"/>
          <w:color w:val="000000" w:themeColor="text1"/>
          <w:sz w:val="18"/>
          <w:bdr w:val="none" w:sz="0" w:space="0" w:color="auto" w:frame="1"/>
        </w:rPr>
        <w:t>Source : OMS</w:t>
      </w:r>
    </w:p>
    <w:p w14:paraId="465A7095" w14:textId="753CC05F" w:rsidR="003A65A2" w:rsidRPr="001A4BCF" w:rsidRDefault="003A65A2" w:rsidP="007217EF">
      <w:pPr>
        <w:rPr>
          <w:rFonts w:ascii="Calibri" w:hAnsi="Calibri"/>
          <w:color w:val="000000" w:themeColor="text1"/>
          <w:sz w:val="18"/>
          <w:szCs w:val="18"/>
          <w:bdr w:val="none" w:sz="0" w:space="0" w:color="auto" w:frame="1"/>
        </w:rPr>
      </w:pPr>
      <w:r>
        <w:rPr>
          <w:rFonts w:ascii="Calibri" w:eastAsiaTheme="minorHAnsi" w:hAnsi="Calibri"/>
          <w:sz w:val="18"/>
          <w:vertAlign w:val="superscript"/>
        </w:rPr>
        <w:t>7</w:t>
      </w:r>
      <w:r>
        <w:rPr>
          <w:rFonts w:ascii="Calibri" w:eastAsiaTheme="minorHAnsi" w:hAnsi="Calibri"/>
          <w:sz w:val="18"/>
        </w:rPr>
        <w:t xml:space="preserve">Source : </w:t>
      </w:r>
      <w:hyperlink r:id="rId13">
        <w:r>
          <w:rPr>
            <w:rFonts w:ascii="Calibri" w:eastAsiaTheme="minorHAnsi" w:hAnsi="Calibri"/>
            <w:color w:val="0B4CB4"/>
            <w:sz w:val="18"/>
            <w:u w:val="single" w:color="0B4CB4"/>
          </w:rPr>
          <w:t>http://www.who.int/airpollution/en/</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rPr>
      </w:pPr>
    </w:p>
    <w:p w14:paraId="31521905" w14:textId="77777777" w:rsidR="007217EF" w:rsidRPr="009B72BD" w:rsidRDefault="007217EF" w:rsidP="007217EF">
      <w:pPr>
        <w:pStyle w:val="ListParagraph"/>
        <w:ind w:left="3840"/>
        <w:rPr>
          <w:rFonts w:asciiTheme="minorHAnsi" w:hAnsiTheme="minorHAnsi" w:cs="Arial"/>
          <w:b/>
          <w:sz w:val="20"/>
          <w:szCs w:val="20"/>
        </w:rPr>
      </w:pPr>
      <w:r>
        <w:rPr>
          <w:rFonts w:asciiTheme="minorHAnsi" w:hAnsiTheme="minorHAnsi"/>
          <w:b/>
          <w:sz w:val="20"/>
        </w:rPr>
        <w:t xml:space="preserve">Fin </w:t>
      </w:r>
    </w:p>
    <w:p w14:paraId="359692DC" w14:textId="28D64BEC" w:rsidR="007217EF" w:rsidRPr="009B72BD" w:rsidRDefault="007217EF" w:rsidP="007217EF">
      <w:pPr>
        <w:rPr>
          <w:rFonts w:asciiTheme="minorHAnsi" w:hAnsiTheme="minorHAnsi" w:cs="Arial"/>
          <w:b/>
          <w:sz w:val="20"/>
          <w:szCs w:val="20"/>
        </w:rPr>
      </w:pPr>
      <w:r>
        <w:rPr>
          <w:rFonts w:asciiTheme="minorHAnsi" w:hAnsiTheme="minorHAnsi"/>
          <w:b/>
          <w:sz w:val="20"/>
        </w:rPr>
        <w:t>Pour toute information complémentaire, y compris</w:t>
      </w:r>
      <w:r w:rsidR="003C6651">
        <w:rPr>
          <w:rFonts w:asciiTheme="minorHAnsi" w:hAnsiTheme="minorHAnsi"/>
          <w:b/>
          <w:sz w:val="20"/>
        </w:rPr>
        <w:t xml:space="preserve"> sur</w:t>
      </w:r>
      <w:r>
        <w:rPr>
          <w:rFonts w:asciiTheme="minorHAnsi" w:hAnsiTheme="minorHAnsi"/>
          <w:b/>
          <w:sz w:val="20"/>
        </w:rPr>
        <w:t xml:space="preserve"> les statistiques et</w:t>
      </w:r>
      <w:r w:rsidR="003C6651">
        <w:rPr>
          <w:rFonts w:asciiTheme="minorHAnsi" w:hAnsiTheme="minorHAnsi"/>
          <w:b/>
          <w:sz w:val="20"/>
        </w:rPr>
        <w:t xml:space="preserve"> sur </w:t>
      </w:r>
      <w:r>
        <w:rPr>
          <w:rFonts w:asciiTheme="minorHAnsi" w:hAnsiTheme="minorHAnsi"/>
          <w:b/>
          <w:sz w:val="20"/>
        </w:rPr>
        <w:t>les faits ou pour organiser une interview ou un briefing, veuillez contacter le bureau de presse de la WHF sur cla@homeatc.com</w:t>
      </w:r>
    </w:p>
    <w:p w14:paraId="6C8CC4AE" w14:textId="77777777" w:rsidR="007217EF" w:rsidRPr="009B72BD" w:rsidRDefault="007217EF" w:rsidP="007217EF">
      <w:pPr>
        <w:rPr>
          <w:rFonts w:asciiTheme="minorHAnsi" w:hAnsiTheme="minorHAnsi" w:cs="Arial"/>
          <w:b/>
          <w:sz w:val="20"/>
          <w:szCs w:val="20"/>
        </w:rPr>
      </w:pPr>
    </w:p>
    <w:p w14:paraId="6F624157" w14:textId="77777777" w:rsidR="007217EF" w:rsidRPr="009B72BD" w:rsidRDefault="007217EF" w:rsidP="007217EF">
      <w:pPr>
        <w:rPr>
          <w:rFonts w:asciiTheme="minorHAnsi" w:hAnsiTheme="minorHAnsi" w:cs="Arial"/>
          <w:sz w:val="20"/>
          <w:szCs w:val="20"/>
        </w:rPr>
      </w:pPr>
      <w:r>
        <w:rPr>
          <w:rFonts w:asciiTheme="minorHAnsi" w:hAnsiTheme="minorHAnsi"/>
          <w:sz w:val="20"/>
        </w:rPr>
        <w:t xml:space="preserve">La vidéo de la Journée mondiale du cœur peut être visionnée </w:t>
      </w:r>
      <w:hyperlink r:id="rId14">
        <w:r>
          <w:rPr>
            <w:rStyle w:val="Hyperlink"/>
            <w:rFonts w:asciiTheme="minorHAnsi" w:hAnsiTheme="minorHAnsi"/>
            <w:sz w:val="20"/>
          </w:rPr>
          <w:t>ici</w:t>
        </w:r>
      </w:hyperlink>
    </w:p>
    <w:p w14:paraId="2771A9CF" w14:textId="77777777" w:rsidR="007217EF" w:rsidRPr="009B72BD" w:rsidRDefault="007217EF" w:rsidP="007217EF">
      <w:pPr>
        <w:rPr>
          <w:rFonts w:asciiTheme="minorHAnsi" w:hAnsiTheme="minorHAnsi" w:cs="Arial"/>
          <w:b/>
          <w:bCs/>
          <w:sz w:val="20"/>
          <w:szCs w:val="20"/>
        </w:rPr>
      </w:pPr>
    </w:p>
    <w:p w14:paraId="4E8C1FC6"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Les lieux emblématiques qui deviennent rouges pour la Journée mondiale du cœur comprennent :</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la Grande Pyramide de Gizeh en Égypte</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 xml:space="preserve">Niagara </w:t>
      </w:r>
      <w:proofErr w:type="spellStart"/>
      <w:r>
        <w:rPr>
          <w:rFonts w:asciiTheme="minorHAnsi" w:hAnsiTheme="minorHAnsi"/>
          <w:color w:val="000000" w:themeColor="text1"/>
          <w:sz w:val="20"/>
          <w:bdr w:val="none" w:sz="0" w:space="0" w:color="auto" w:frame="1"/>
        </w:rPr>
        <w:t>Falls</w:t>
      </w:r>
      <w:proofErr w:type="spellEnd"/>
      <w:r>
        <w:rPr>
          <w:rFonts w:asciiTheme="minorHAnsi" w:hAnsiTheme="minorHAnsi"/>
          <w:color w:val="000000" w:themeColor="text1"/>
          <w:sz w:val="20"/>
          <w:bdr w:val="none" w:sz="0" w:space="0" w:color="auto" w:frame="1"/>
        </w:rPr>
        <w:t xml:space="preserve"> aux États-Unis</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Jet d'eau de Genève, Suisse</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Tour d'Hercule, Espagne</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Skytower</w:t>
      </w:r>
      <w:proofErr w:type="spellEnd"/>
      <w:r>
        <w:rPr>
          <w:rFonts w:asciiTheme="minorHAnsi" w:hAnsiTheme="minorHAnsi"/>
          <w:color w:val="000000" w:themeColor="text1"/>
          <w:sz w:val="20"/>
          <w:bdr w:val="none" w:sz="0" w:space="0" w:color="auto" w:frame="1"/>
        </w:rPr>
        <w:t xml:space="preserve"> de Bucarest, Roumanie</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Adelaide</w:t>
      </w:r>
      <w:proofErr w:type="spellEnd"/>
      <w:r>
        <w:rPr>
          <w:rFonts w:asciiTheme="minorHAnsi" w:hAnsiTheme="minorHAnsi"/>
          <w:color w:val="000000" w:themeColor="text1"/>
          <w:sz w:val="20"/>
          <w:bdr w:val="none" w:sz="0" w:space="0" w:color="auto" w:frame="1"/>
        </w:rPr>
        <w:t xml:space="preserve"> </w:t>
      </w:r>
      <w:proofErr w:type="spellStart"/>
      <w:r>
        <w:rPr>
          <w:rFonts w:asciiTheme="minorHAnsi" w:hAnsiTheme="minorHAnsi"/>
          <w:color w:val="000000" w:themeColor="text1"/>
          <w:sz w:val="20"/>
          <w:bdr w:val="none" w:sz="0" w:space="0" w:color="auto" w:frame="1"/>
        </w:rPr>
        <w:t>Oval</w:t>
      </w:r>
      <w:proofErr w:type="spellEnd"/>
      <w:r>
        <w:rPr>
          <w:rFonts w:asciiTheme="minorHAnsi" w:hAnsiTheme="minorHAnsi"/>
          <w:color w:val="000000" w:themeColor="text1"/>
          <w:sz w:val="20"/>
          <w:bdr w:val="none" w:sz="0" w:space="0" w:color="auto" w:frame="1"/>
        </w:rPr>
        <w:t>, Australie</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Aéroport de Los Angeles aux États-Unis</w:t>
      </w:r>
    </w:p>
    <w:p w14:paraId="067F27C8" w14:textId="0223D0C3" w:rsidR="003F4F27" w:rsidRPr="00085AF3" w:rsidRDefault="003F4F27" w:rsidP="00301BFA">
      <w:pPr>
        <w:pStyle w:val="ListParagraph"/>
        <w:numPr>
          <w:ilvl w:val="0"/>
          <w:numId w:val="2"/>
        </w:numPr>
        <w:rPr>
          <w:rFonts w:asciiTheme="minorHAnsi" w:hAnsiTheme="minorHAnsi"/>
          <w:color w:val="000000" w:themeColor="text1"/>
          <w:sz w:val="20"/>
          <w:szCs w:val="20"/>
          <w:bdr w:val="none" w:sz="0" w:space="0" w:color="auto" w:frame="1"/>
          <w:lang w:val="es-ES"/>
        </w:rPr>
      </w:pPr>
      <w:r w:rsidRPr="00085AF3">
        <w:rPr>
          <w:rFonts w:asciiTheme="minorHAnsi" w:hAnsiTheme="minorHAnsi"/>
          <w:color w:val="000000" w:themeColor="text1"/>
          <w:sz w:val="20"/>
          <w:bdr w:val="none" w:sz="0" w:space="0" w:color="auto" w:frame="1"/>
          <w:lang w:val="es-ES"/>
        </w:rPr>
        <w:t xml:space="preserve">El Ángel de La Independencia, </w:t>
      </w:r>
      <w:proofErr w:type="spellStart"/>
      <w:r w:rsidRPr="00085AF3">
        <w:rPr>
          <w:rFonts w:asciiTheme="minorHAnsi" w:hAnsiTheme="minorHAnsi"/>
          <w:color w:val="000000" w:themeColor="text1"/>
          <w:sz w:val="20"/>
          <w:bdr w:val="none" w:sz="0" w:space="0" w:color="auto" w:frame="1"/>
          <w:lang w:val="es-ES"/>
        </w:rPr>
        <w:t>Mexique</w:t>
      </w:r>
      <w:proofErr w:type="spellEnd"/>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bdr w:val="none" w:sz="0" w:space="0" w:color="auto" w:frame="1"/>
        </w:rPr>
        <w:t>Emirates</w:t>
      </w:r>
      <w:proofErr w:type="spellEnd"/>
      <w:r>
        <w:rPr>
          <w:rFonts w:asciiTheme="minorHAnsi" w:hAnsiTheme="minorHAnsi"/>
          <w:color w:val="000000" w:themeColor="text1"/>
          <w:sz w:val="20"/>
          <w:bdr w:val="none" w:sz="0" w:space="0" w:color="auto" w:frame="1"/>
        </w:rPr>
        <w:t xml:space="preserve"> Spinnaker Tower, Royaume-Uni</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Statue d'</w:t>
      </w:r>
      <w:proofErr w:type="spellStart"/>
      <w:r>
        <w:rPr>
          <w:rFonts w:asciiTheme="minorHAnsi" w:hAnsiTheme="minorHAnsi"/>
          <w:color w:val="000000" w:themeColor="text1"/>
          <w:sz w:val="20"/>
          <w:bdr w:val="none" w:sz="0" w:space="0" w:color="auto" w:frame="1"/>
        </w:rPr>
        <w:t>Usain</w:t>
      </w:r>
      <w:proofErr w:type="spellEnd"/>
      <w:r>
        <w:rPr>
          <w:rFonts w:asciiTheme="minorHAnsi" w:hAnsiTheme="minorHAnsi"/>
          <w:color w:val="000000" w:themeColor="text1"/>
          <w:sz w:val="20"/>
          <w:bdr w:val="none" w:sz="0" w:space="0" w:color="auto" w:frame="1"/>
        </w:rPr>
        <w:t xml:space="preserve"> </w:t>
      </w:r>
      <w:proofErr w:type="spellStart"/>
      <w:proofErr w:type="gramStart"/>
      <w:r>
        <w:rPr>
          <w:rFonts w:asciiTheme="minorHAnsi" w:hAnsiTheme="minorHAnsi"/>
          <w:color w:val="000000" w:themeColor="text1"/>
          <w:sz w:val="20"/>
          <w:bdr w:val="none" w:sz="0" w:space="0" w:color="auto" w:frame="1"/>
        </w:rPr>
        <w:t>Bolt</w:t>
      </w:r>
      <w:proofErr w:type="spellEnd"/>
      <w:r>
        <w:rPr>
          <w:rFonts w:asciiTheme="minorHAnsi" w:hAnsiTheme="minorHAnsi"/>
          <w:color w:val="000000" w:themeColor="text1"/>
          <w:sz w:val="20"/>
          <w:bdr w:val="none" w:sz="0" w:space="0" w:color="auto" w:frame="1"/>
        </w:rPr>
        <w:t xml:space="preserve"> ,</w:t>
      </w:r>
      <w:proofErr w:type="gramEnd"/>
      <w:r>
        <w:rPr>
          <w:rFonts w:asciiTheme="minorHAnsi" w:hAnsiTheme="minorHAnsi"/>
          <w:color w:val="000000" w:themeColor="text1"/>
          <w:sz w:val="20"/>
          <w:bdr w:val="none" w:sz="0" w:space="0" w:color="auto" w:frame="1"/>
        </w:rPr>
        <w:t xml:space="preserve"> Jamaïque</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402B614B" w:rsidR="007217EF" w:rsidRPr="009B72BD" w:rsidRDefault="007217EF" w:rsidP="007217EF">
      <w:pPr>
        <w:widowControl w:val="0"/>
        <w:autoSpaceDE w:val="0"/>
        <w:autoSpaceDN w:val="0"/>
        <w:adjustRightInd w:val="0"/>
        <w:rPr>
          <w:rFonts w:asciiTheme="minorHAnsi" w:hAnsiTheme="minorHAnsi" w:cs="Arial"/>
          <w:sz w:val="20"/>
          <w:szCs w:val="20"/>
        </w:rPr>
      </w:pPr>
      <w:r>
        <w:rPr>
          <w:rFonts w:asciiTheme="minorHAnsi" w:hAnsiTheme="minorHAnsi"/>
          <w:sz w:val="20"/>
        </w:rPr>
        <w:t xml:space="preserve">Pour plus d'informations sur nos partenaires </w:t>
      </w:r>
      <w:proofErr w:type="spellStart"/>
      <w:r w:rsidR="003B5211">
        <w:rPr>
          <w:rFonts w:asciiTheme="minorHAnsi" w:hAnsiTheme="minorHAnsi"/>
          <w:sz w:val="20"/>
        </w:rPr>
        <w:t>Manulife</w:t>
      </w:r>
      <w:proofErr w:type="spellEnd"/>
      <w:r w:rsidR="003B5211">
        <w:rPr>
          <w:rFonts w:asciiTheme="minorHAnsi" w:hAnsiTheme="minorHAnsi"/>
          <w:sz w:val="20"/>
        </w:rPr>
        <w:t xml:space="preserve"> </w:t>
      </w:r>
      <w:r>
        <w:rPr>
          <w:rFonts w:asciiTheme="minorHAnsi" w:hAnsiTheme="minorHAnsi"/>
          <w:sz w:val="20"/>
        </w:rPr>
        <w:t>et Philips, veuillez contacter :</w:t>
      </w:r>
    </w:p>
    <w:p w14:paraId="024B8D21" w14:textId="59C064AB" w:rsidR="00184F19" w:rsidRPr="00441B70" w:rsidRDefault="00184F19" w:rsidP="00184F19">
      <w:pPr>
        <w:widowControl w:val="0"/>
        <w:autoSpaceDE w:val="0"/>
        <w:autoSpaceDN w:val="0"/>
        <w:adjustRightInd w:val="0"/>
        <w:rPr>
          <w:rFonts w:asciiTheme="minorHAnsi" w:hAnsiTheme="minorHAnsi" w:cs="Arial"/>
          <w:sz w:val="20"/>
          <w:szCs w:val="20"/>
        </w:rPr>
      </w:pPr>
      <w:proofErr w:type="spellStart"/>
      <w:r>
        <w:rPr>
          <w:rFonts w:asciiTheme="minorHAnsi" w:hAnsiTheme="minorHAnsi"/>
          <w:sz w:val="20"/>
        </w:rPr>
        <w:t>Giovana</w:t>
      </w:r>
      <w:proofErr w:type="spellEnd"/>
      <w:r>
        <w:rPr>
          <w:rFonts w:asciiTheme="minorHAnsi" w:hAnsiTheme="minorHAnsi"/>
          <w:sz w:val="20"/>
        </w:rPr>
        <w:t xml:space="preserve"> </w:t>
      </w:r>
      <w:proofErr w:type="spellStart"/>
      <w:r>
        <w:rPr>
          <w:rFonts w:asciiTheme="minorHAnsi" w:hAnsiTheme="minorHAnsi"/>
          <w:sz w:val="20"/>
        </w:rPr>
        <w:t>Chichito</w:t>
      </w:r>
      <w:proofErr w:type="spellEnd"/>
    </w:p>
    <w:p w14:paraId="2771EAAE" w14:textId="77777777" w:rsidR="00184F19" w:rsidRPr="00441B70" w:rsidRDefault="00184F19" w:rsidP="00184F19">
      <w:pPr>
        <w:widowControl w:val="0"/>
        <w:autoSpaceDE w:val="0"/>
        <w:autoSpaceDN w:val="0"/>
        <w:adjustRightInd w:val="0"/>
        <w:rPr>
          <w:rFonts w:asciiTheme="minorHAnsi" w:hAnsiTheme="minorHAnsi" w:cs="Arial"/>
          <w:sz w:val="20"/>
          <w:szCs w:val="20"/>
        </w:rPr>
      </w:pPr>
      <w:proofErr w:type="spellStart"/>
      <w:r>
        <w:rPr>
          <w:rFonts w:asciiTheme="minorHAnsi" w:hAnsiTheme="minorHAnsi"/>
          <w:sz w:val="20"/>
        </w:rPr>
        <w:t>Manulife</w:t>
      </w:r>
      <w:proofErr w:type="spellEnd"/>
      <w:r>
        <w:rPr>
          <w:rFonts w:asciiTheme="minorHAnsi" w:hAnsiTheme="minorHAnsi"/>
          <w:sz w:val="20"/>
        </w:rPr>
        <w:t>, Communication externe</w:t>
      </w:r>
    </w:p>
    <w:p w14:paraId="5844D7D3" w14:textId="77777777"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rPr>
        <w:t xml:space="preserve">Téléphone : +1 647 702 4704 </w:t>
      </w:r>
    </w:p>
    <w:p w14:paraId="6418967D" w14:textId="77777777" w:rsidR="00184F19" w:rsidRPr="00085AF3" w:rsidRDefault="005E6FAC" w:rsidP="00184F19">
      <w:pPr>
        <w:widowControl w:val="0"/>
        <w:autoSpaceDE w:val="0"/>
        <w:autoSpaceDN w:val="0"/>
        <w:adjustRightInd w:val="0"/>
        <w:rPr>
          <w:rFonts w:asciiTheme="minorHAnsi" w:hAnsiTheme="minorHAnsi" w:cs="Arial"/>
          <w:sz w:val="20"/>
          <w:szCs w:val="20"/>
          <w:lang w:val="en-US"/>
        </w:rPr>
      </w:pPr>
      <w:hyperlink r:id="rId15">
        <w:r w:rsidR="009726F5" w:rsidRPr="00085AF3">
          <w:rPr>
            <w:rFonts w:asciiTheme="minorHAnsi" w:hAnsiTheme="minorHAnsi"/>
            <w:sz w:val="20"/>
            <w:lang w:val="en-US"/>
          </w:rPr>
          <w:t>Giovana_Chichito@manulife.com</w:t>
        </w:r>
      </w:hyperlink>
    </w:p>
    <w:p w14:paraId="0B055B45" w14:textId="0A8097C8" w:rsidR="007217EF" w:rsidRPr="00085AF3" w:rsidRDefault="007217EF" w:rsidP="00184F19">
      <w:pPr>
        <w:widowControl w:val="0"/>
        <w:autoSpaceDE w:val="0"/>
        <w:autoSpaceDN w:val="0"/>
        <w:adjustRightInd w:val="0"/>
        <w:rPr>
          <w:rFonts w:asciiTheme="minorHAnsi" w:hAnsiTheme="minorHAnsi" w:cs="Arial"/>
          <w:sz w:val="20"/>
          <w:szCs w:val="20"/>
          <w:lang w:val="en-US"/>
        </w:rPr>
      </w:pPr>
    </w:p>
    <w:p w14:paraId="2DC6B59A" w14:textId="77777777" w:rsidR="00184F19" w:rsidRPr="00085AF3" w:rsidRDefault="00184F19" w:rsidP="00184F19">
      <w:pPr>
        <w:widowControl w:val="0"/>
        <w:autoSpaceDE w:val="0"/>
        <w:autoSpaceDN w:val="0"/>
        <w:adjustRightInd w:val="0"/>
        <w:rPr>
          <w:rFonts w:ascii="Calibri" w:eastAsiaTheme="minorHAnsi" w:hAnsi="Calibri" w:cs="Calibri"/>
          <w:sz w:val="20"/>
          <w:szCs w:val="20"/>
          <w:lang w:val="en-US"/>
        </w:rPr>
      </w:pPr>
      <w:r w:rsidRPr="00085AF3">
        <w:rPr>
          <w:rFonts w:ascii="Calibri" w:eastAsiaTheme="minorHAnsi" w:hAnsi="Calibri"/>
          <w:sz w:val="20"/>
          <w:lang w:val="en-US"/>
        </w:rPr>
        <w:t>Julie Shield</w:t>
      </w:r>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Communications d'entreprise de Philips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Tél.: +31 (0)6 11 437 285,</w:t>
      </w:r>
    </w:p>
    <w:p w14:paraId="4993F396" w14:textId="77777777" w:rsidR="00184F19" w:rsidRPr="00184F19" w:rsidRDefault="008C4014" w:rsidP="00184F19">
      <w:pPr>
        <w:widowControl w:val="0"/>
        <w:autoSpaceDE w:val="0"/>
        <w:autoSpaceDN w:val="0"/>
        <w:adjustRightInd w:val="0"/>
        <w:rPr>
          <w:rFonts w:ascii="Calibri" w:eastAsiaTheme="minorHAnsi" w:hAnsi="Calibri" w:cs="Calibri"/>
          <w:sz w:val="20"/>
          <w:szCs w:val="20"/>
        </w:rPr>
      </w:pPr>
      <w:hyperlink r:id="rId16">
        <w:r w:rsidR="009726F5">
          <w:rPr>
            <w:rFonts w:ascii="Calibri" w:eastAsiaTheme="minorHAnsi" w:hAnsi="Calibri"/>
            <w:color w:val="0B4CB4"/>
            <w:sz w:val="20"/>
            <w:u w:val="single" w:color="0B4CB4"/>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ascii="Calibri" w:eastAsiaTheme="minorHAnsi" w:hAnsi="Calibri"/>
          <w:sz w:val="26"/>
        </w:rPr>
        <w:t> </w:t>
      </w:r>
      <w:r>
        <w:rPr>
          <w:rFonts w:asciiTheme="minorHAnsi" w:hAnsiTheme="minorHAnsi"/>
          <w:sz w:val="20"/>
        </w:rPr>
        <w:t> </w:t>
      </w:r>
    </w:p>
    <w:p w14:paraId="601D5725"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Notes à l'intention des rédacteurs </w:t>
      </w:r>
    </w:p>
    <w:p w14:paraId="60A50693" w14:textId="6CFA3A6A"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b/>
          <w:sz w:val="20"/>
        </w:rPr>
        <w:lastRenderedPageBreak/>
        <w:t xml:space="preserve">À propos de la Journée mondiale du </w:t>
      </w:r>
      <w:proofErr w:type="spellStart"/>
      <w:r>
        <w:rPr>
          <w:rStyle w:val="None"/>
          <w:rFonts w:asciiTheme="minorHAnsi" w:hAnsiTheme="minorHAnsi"/>
          <w:b/>
          <w:sz w:val="20"/>
        </w:rPr>
        <w:t>coeur</w:t>
      </w:r>
      <w:proofErr w:type="spellEnd"/>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688CE906"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sz w:val="20"/>
        </w:rPr>
        <w:t xml:space="preserve">La Journée mondiale du cœur a été créée en 2000 pour informer les populations du monde entier que les maladies du cœur et les accidents vasculaires cérébraux sont les principales causes de décès dans le monde, faisant plus de 17,5 millions de victimes chaque année. </w:t>
      </w:r>
      <w:r>
        <w:rPr>
          <w:rStyle w:val="None"/>
          <w:rFonts w:asciiTheme="minorHAnsi" w:hAnsiTheme="minorHAnsi"/>
          <w:color w:val="auto"/>
          <w:sz w:val="20"/>
        </w:rPr>
        <w:t xml:space="preserve">La Journée </w:t>
      </w:r>
      <w:bookmarkStart w:id="0" w:name="_GoBack"/>
      <w:bookmarkEnd w:id="0"/>
      <w:r>
        <w:rPr>
          <w:rStyle w:val="None"/>
          <w:rFonts w:asciiTheme="minorHAnsi" w:hAnsiTheme="minorHAnsi"/>
          <w:color w:val="auto"/>
          <w:sz w:val="20"/>
        </w:rPr>
        <w:t xml:space="preserve">mondiale du cœur a lieu le 29 septembre de chaque année. </w:t>
      </w:r>
      <w:r>
        <w:rPr>
          <w:rStyle w:val="None"/>
          <w:rFonts w:asciiTheme="minorHAnsi" w:hAnsiTheme="minorHAnsi"/>
          <w:sz w:val="20"/>
        </w:rPr>
        <w:t xml:space="preserve">Pour plus d'informations sur la Journée mondiale du cœur, y compris l'accès aux ressources de la campagne </w:t>
      </w:r>
      <w:hyperlink r:id="rId17">
        <w:r>
          <w:rPr>
            <w:rStyle w:val="Hyperlink"/>
            <w:rFonts w:asciiTheme="minorHAnsi" w:hAnsiTheme="minorHAnsi"/>
            <w:sz w:val="20"/>
          </w:rPr>
          <w:t>visitez le site web</w:t>
        </w:r>
      </w:hyperlink>
      <w:r>
        <w:rPr>
          <w:rStyle w:val="None"/>
          <w:rFonts w:asciiTheme="minorHAnsi" w:hAnsiTheme="minorHAnsi"/>
          <w:sz w:val="20"/>
        </w:rPr>
        <w:t>.</w:t>
      </w:r>
    </w:p>
    <w:p w14:paraId="3CD00BCD" w14:textId="77777777" w:rsidR="007217EF" w:rsidRPr="009B72BD" w:rsidRDefault="007217EF" w:rsidP="007217EF">
      <w:pPr>
        <w:rPr>
          <w:rFonts w:asciiTheme="minorHAnsi" w:hAnsiTheme="minorHAnsi" w:cs="Arial"/>
          <w:b/>
          <w:bCs/>
          <w:sz w:val="20"/>
          <w:szCs w:val="20"/>
        </w:rPr>
      </w:pPr>
    </w:p>
    <w:p w14:paraId="14619C41"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 xml:space="preserve">À propos de la World </w:t>
      </w:r>
      <w:proofErr w:type="spellStart"/>
      <w:r>
        <w:rPr>
          <w:rFonts w:asciiTheme="minorHAnsi" w:hAnsiTheme="minorHAnsi"/>
          <w:b/>
          <w:sz w:val="20"/>
        </w:rPr>
        <w:t>Heart</w:t>
      </w:r>
      <w:proofErr w:type="spellEnd"/>
      <w:r>
        <w:rPr>
          <w:rFonts w:asciiTheme="minorHAnsi" w:hAnsiTheme="minorHAnsi"/>
          <w:b/>
          <w:sz w:val="20"/>
        </w:rPr>
        <w:t xml:space="preserve"> </w:t>
      </w:r>
      <w:proofErr w:type="spellStart"/>
      <w:r>
        <w:rPr>
          <w:rFonts w:asciiTheme="minorHAnsi" w:hAnsiTheme="minorHAnsi"/>
          <w:b/>
          <w:sz w:val="20"/>
        </w:rPr>
        <w:t>Federation</w:t>
      </w:r>
      <w:proofErr w:type="spellEnd"/>
      <w:r>
        <w:rPr>
          <w:rFonts w:asciiTheme="minorHAnsi" w:hAnsiTheme="minorHAnsi"/>
          <w:b/>
          <w:sz w:val="20"/>
        </w:rPr>
        <w:t xml:space="preserve"> </w:t>
      </w:r>
    </w:p>
    <w:p w14:paraId="5B4A5E82" w14:textId="77777777" w:rsidR="003F339D" w:rsidRDefault="003F339D" w:rsidP="007217EF">
      <w:pPr>
        <w:rPr>
          <w:rFonts w:asciiTheme="minorHAnsi" w:hAnsiTheme="minorHAnsi"/>
          <w:sz w:val="20"/>
          <w:szCs w:val="20"/>
        </w:rPr>
      </w:pPr>
      <w:r>
        <w:rPr>
          <w:rFonts w:asciiTheme="minorHAnsi" w:hAnsiTheme="minorHAnsi"/>
          <w:sz w:val="20"/>
        </w:rPr>
        <w:t xml:space="preserve">La World </w:t>
      </w:r>
      <w:proofErr w:type="spellStart"/>
      <w:r>
        <w:rPr>
          <w:rFonts w:asciiTheme="minorHAnsi" w:hAnsiTheme="minorHAnsi"/>
          <w:sz w:val="20"/>
        </w:rPr>
        <w:t>Heart</w:t>
      </w:r>
      <w:proofErr w:type="spellEnd"/>
      <w:r>
        <w:rPr>
          <w:rFonts w:asciiTheme="minorHAnsi" w:hAnsiTheme="minorHAnsi"/>
          <w:sz w:val="20"/>
        </w:rPr>
        <w:t xml:space="preserve"> </w:t>
      </w:r>
      <w:proofErr w:type="spellStart"/>
      <w:r>
        <w:rPr>
          <w:rFonts w:asciiTheme="minorHAnsi" w:hAnsiTheme="minorHAnsi"/>
          <w:sz w:val="20"/>
        </w:rPr>
        <w:t>Federation</w:t>
      </w:r>
      <w:proofErr w:type="spellEnd"/>
      <w:r>
        <w:rPr>
          <w:rFonts w:asciiTheme="minorHAnsi" w:hAnsiTheme="minorHAnsi"/>
          <w:sz w:val="20"/>
        </w:rPr>
        <w:t xml:space="preserve"> se consacre à la lutte mondiale contre les maladies cardiovasculaires (MCV), notamment les maladies du cœur et les accidents vasculaires cérébraux. Nous sommes la seule organisation mondiale de plaidoyer et de leadership réunissant l'ensemble de la communauté des personnes souffrant de maladies cardiovasculaires pour mener à bien le programme de lutte contre les maladies cardiovasculaires et aider les gens à vivre plus longtemps, mieux et plus sainement. Nous et nos membres - plus de 200 organisations, sociétés scientifiques, fondations et associations de patients dans plus de 100 pays - croyons en un monde où la santé cardiaque pour tous est un droit humain fondamental et un élément crucial de la justice sanitaire mondiale. Parce que chaque battement de cœur compte.</w:t>
      </w:r>
    </w:p>
    <w:p w14:paraId="60304CDB" w14:textId="77777777" w:rsidR="00C71C3F" w:rsidRPr="009B72BD" w:rsidRDefault="00C71C3F" w:rsidP="007217EF">
      <w:pPr>
        <w:rPr>
          <w:rFonts w:asciiTheme="minorHAnsi" w:hAnsiTheme="minorHAnsi"/>
          <w:sz w:val="20"/>
          <w:szCs w:val="20"/>
        </w:rPr>
      </w:pPr>
    </w:p>
    <w:p w14:paraId="08E92675" w14:textId="4290C175" w:rsidR="001520BB" w:rsidRPr="003A65A2" w:rsidRDefault="007217EF" w:rsidP="003A65A2">
      <w:pPr>
        <w:rPr>
          <w:rFonts w:asciiTheme="minorHAnsi" w:hAnsiTheme="minorHAnsi" w:cs="Arial"/>
          <w:sz w:val="20"/>
          <w:szCs w:val="20"/>
        </w:rPr>
      </w:pPr>
      <w:r>
        <w:rPr>
          <w:rFonts w:asciiTheme="minorHAnsi" w:hAnsiTheme="minorHAnsi"/>
          <w:sz w:val="20"/>
        </w:rPr>
        <w:t>Pour plus d'informations, veuillez visiter: www.worldheart.org; www.facebook.com/worldheartfederation et twitter.com/</w:t>
      </w:r>
      <w:proofErr w:type="spellStart"/>
      <w:r>
        <w:rPr>
          <w:rFonts w:asciiTheme="minorHAnsi" w:hAnsiTheme="minorHAnsi"/>
          <w:sz w:val="20"/>
        </w:rPr>
        <w:t>worldheartfed</w:t>
      </w:r>
      <w:proofErr w:type="spellEnd"/>
      <w:r>
        <w:rPr>
          <w:rFonts w:asciiTheme="minorHAnsi" w:hAnsiTheme="minorHAnsi"/>
          <w:sz w:val="20"/>
        </w:rPr>
        <w:t>.</w:t>
      </w:r>
    </w:p>
    <w:sectPr w:rsidR="001520BB" w:rsidRPr="003A65A2" w:rsidSect="000E78C4">
      <w:headerReference w:type="default" r:id="rId18"/>
      <w:footerReference w:type="default" r:id="rId19"/>
      <w:pgSz w:w="11900" w:h="16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B34FBC" w15:done="0"/>
  <w15:commentEx w15:paraId="5DE7832F" w15:done="0"/>
  <w15:commentEx w15:paraId="63167FE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5353A" w14:textId="77777777" w:rsidR="00176C0B" w:rsidRDefault="00176C0B" w:rsidP="004B6A23">
      <w:r>
        <w:separator/>
      </w:r>
    </w:p>
  </w:endnote>
  <w:endnote w:type="continuationSeparator" w:id="0">
    <w:p w14:paraId="45E2211C" w14:textId="77777777" w:rsidR="00176C0B" w:rsidRDefault="00176C0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altName w:val="Courier New"/>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02EC" w14:textId="77777777" w:rsidR="00176C0B" w:rsidRDefault="00176C0B">
    <w:pPr>
      <w:pStyle w:val="Footer"/>
    </w:pPr>
    <w:r>
      <w:rPr>
        <w:noProof/>
        <w:lang w:val="en-US" w:eastAsia="en-US"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50448" w14:textId="77777777" w:rsidR="00176C0B" w:rsidRDefault="00176C0B" w:rsidP="004B6A23">
      <w:r>
        <w:separator/>
      </w:r>
    </w:p>
  </w:footnote>
  <w:footnote w:type="continuationSeparator" w:id="0">
    <w:p w14:paraId="01754269" w14:textId="77777777" w:rsidR="00176C0B" w:rsidRDefault="00176C0B" w:rsidP="004B6A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27505" w14:textId="77777777" w:rsidR="00176C0B" w:rsidRDefault="00176C0B">
    <w:pPr>
      <w:pStyle w:val="Header"/>
    </w:pPr>
    <w:r>
      <w:rPr>
        <w:noProof/>
        <w:lang w:val="en-US" w:eastAsia="en-US"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Diaz">
    <w15:presenceInfo w15:providerId="None" w15:userId="Jennifer Di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A23"/>
    <w:rsid w:val="00085AF3"/>
    <w:rsid w:val="000948BA"/>
    <w:rsid w:val="000E78C4"/>
    <w:rsid w:val="001444A3"/>
    <w:rsid w:val="001520BB"/>
    <w:rsid w:val="00176C0B"/>
    <w:rsid w:val="00184F19"/>
    <w:rsid w:val="00194605"/>
    <w:rsid w:val="001A4BCF"/>
    <w:rsid w:val="001B4A13"/>
    <w:rsid w:val="00236672"/>
    <w:rsid w:val="00274CD7"/>
    <w:rsid w:val="00285AD9"/>
    <w:rsid w:val="00301168"/>
    <w:rsid w:val="00301BFA"/>
    <w:rsid w:val="003407D6"/>
    <w:rsid w:val="00365B30"/>
    <w:rsid w:val="003A35AB"/>
    <w:rsid w:val="003A65A2"/>
    <w:rsid w:val="003B47FA"/>
    <w:rsid w:val="003B5211"/>
    <w:rsid w:val="003C6651"/>
    <w:rsid w:val="003F339D"/>
    <w:rsid w:val="003F4F27"/>
    <w:rsid w:val="003F6D28"/>
    <w:rsid w:val="00477EEA"/>
    <w:rsid w:val="00484118"/>
    <w:rsid w:val="00490CDD"/>
    <w:rsid w:val="004B2A32"/>
    <w:rsid w:val="004B6A23"/>
    <w:rsid w:val="00524999"/>
    <w:rsid w:val="005E6FAC"/>
    <w:rsid w:val="005F78D3"/>
    <w:rsid w:val="00602DE0"/>
    <w:rsid w:val="00617927"/>
    <w:rsid w:val="006B1C90"/>
    <w:rsid w:val="006C3A91"/>
    <w:rsid w:val="00717B6B"/>
    <w:rsid w:val="007217EF"/>
    <w:rsid w:val="00736766"/>
    <w:rsid w:val="00741482"/>
    <w:rsid w:val="007E3D36"/>
    <w:rsid w:val="00822B8B"/>
    <w:rsid w:val="008C4014"/>
    <w:rsid w:val="008E0D3E"/>
    <w:rsid w:val="009726F5"/>
    <w:rsid w:val="0098213A"/>
    <w:rsid w:val="009B72BD"/>
    <w:rsid w:val="009C30D8"/>
    <w:rsid w:val="009D3C42"/>
    <w:rsid w:val="00A453E9"/>
    <w:rsid w:val="00A55EA1"/>
    <w:rsid w:val="00A60B3D"/>
    <w:rsid w:val="00A701BE"/>
    <w:rsid w:val="00A71AD2"/>
    <w:rsid w:val="00A83722"/>
    <w:rsid w:val="00AA36A8"/>
    <w:rsid w:val="00AD495E"/>
    <w:rsid w:val="00B01641"/>
    <w:rsid w:val="00B04B58"/>
    <w:rsid w:val="00B24E80"/>
    <w:rsid w:val="00BE259B"/>
    <w:rsid w:val="00C71C3F"/>
    <w:rsid w:val="00CD0879"/>
    <w:rsid w:val="00D05992"/>
    <w:rsid w:val="00E1159B"/>
    <w:rsid w:val="00E24A92"/>
    <w:rsid w:val="00E278EA"/>
    <w:rsid w:val="00E821BD"/>
    <w:rsid w:val="00F4710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47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fr-FR" w:bidi="fr-FR"/>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7EF"/>
    <w:rPr>
      <w:rFonts w:ascii="Times New Roman" w:eastAsia="Times New Roman" w:hAnsi="Times New Roman" w:cs="Times New Roma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 w:type="paragraph" w:styleId="CommentText">
    <w:name w:val="annotation text"/>
    <w:basedOn w:val="Normal"/>
    <w:link w:val="CommentTextChar"/>
    <w:uiPriority w:val="99"/>
    <w:semiHidden/>
    <w:unhideWhenUsed/>
    <w:rsid w:val="00085AF3"/>
    <w:rPr>
      <w:sz w:val="20"/>
      <w:szCs w:val="20"/>
    </w:rPr>
  </w:style>
  <w:style w:type="character" w:customStyle="1" w:styleId="CommentTextChar">
    <w:name w:val="Comment Text Char"/>
    <w:basedOn w:val="DefaultParagraphFont"/>
    <w:link w:val="CommentText"/>
    <w:uiPriority w:val="99"/>
    <w:semiHidden/>
    <w:rsid w:val="00085A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5AF3"/>
    <w:rPr>
      <w:b/>
      <w:bCs/>
    </w:rPr>
  </w:style>
  <w:style w:type="character" w:customStyle="1" w:styleId="CommentSubjectChar">
    <w:name w:val="Comment Subject Char"/>
    <w:basedOn w:val="CommentTextChar"/>
    <w:link w:val="CommentSubject"/>
    <w:uiPriority w:val="99"/>
    <w:semiHidden/>
    <w:rsid w:val="00085A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5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F3"/>
    <w:rPr>
      <w:rFonts w:ascii="Segoe UI" w:eastAsia="Times New Roman"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fr-FR" w:bidi="fr-FR"/>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7EF"/>
    <w:rPr>
      <w:rFonts w:ascii="Times New Roman" w:eastAsia="Times New Roman" w:hAnsi="Times New Roman" w:cs="Times New Roma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 w:type="paragraph" w:styleId="CommentText">
    <w:name w:val="annotation text"/>
    <w:basedOn w:val="Normal"/>
    <w:link w:val="CommentTextChar"/>
    <w:uiPriority w:val="99"/>
    <w:semiHidden/>
    <w:unhideWhenUsed/>
    <w:rsid w:val="00085AF3"/>
    <w:rPr>
      <w:sz w:val="20"/>
      <w:szCs w:val="20"/>
    </w:rPr>
  </w:style>
  <w:style w:type="character" w:customStyle="1" w:styleId="CommentTextChar">
    <w:name w:val="Comment Text Char"/>
    <w:basedOn w:val="DefaultParagraphFont"/>
    <w:link w:val="CommentText"/>
    <w:uiPriority w:val="99"/>
    <w:semiHidden/>
    <w:rsid w:val="00085A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5AF3"/>
    <w:rPr>
      <w:b/>
      <w:bCs/>
    </w:rPr>
  </w:style>
  <w:style w:type="character" w:customStyle="1" w:styleId="CommentSubjectChar">
    <w:name w:val="Comment Subject Char"/>
    <w:basedOn w:val="CommentTextChar"/>
    <w:link w:val="CommentSubject"/>
    <w:uiPriority w:val="99"/>
    <w:semiHidden/>
    <w:rsid w:val="00085A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5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ature.com/articles/nrcardio.2017.207"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1" Type="http://schemas.openxmlformats.org/officeDocument/2006/relationships/hyperlink" Target="https://urldefense.proofpoint.com/v2/url?u=https-3A__emea01.safelinks.protection.outlook.com_-3Furl-3Dhttp-253A-252F-252Fwww.facebook.com-252Fworldheartfederation-26data-3D02-257C01-257C-257C78d1ea5af467463369da08d614a8b9eb-257C1a407a2d76754d178692b3ac285306e4-257C0-257C0-257C636719113328596721-26sdata-3DRKSzJRxPpEZ0v31ItawE-252BqerQA6y8qeqbm8NKz7AuLI-253D-26reserved-3D0&amp;d=DwMGaQ&amp;c=9wxE0DgWbPxd1HCzjwN8Eaww1--ViDajIU4RXCxgSXE&amp;r=JOr9fCyNgg0OzfTzkOSO8foYXk4-WvBSWfxLKeIX5JI&amp;m=3IouSwFVe4j0m3BUGfzAZpSHrRd5T5cfcATaXJt801M&amp;s=DHl7nhL_BXEYh4QKEt5kaxN94HvFyn60M38A5J8qywk&amp;e=" TargetMode="External"/><Relationship Id="rId12" Type="http://schemas.openxmlformats.org/officeDocument/2006/relationships/hyperlink" Target="https://vizhub.healthdata.org/" TargetMode="External"/><Relationship Id="rId13" Type="http://schemas.openxmlformats.org/officeDocument/2006/relationships/hyperlink" Target="http://www.who.int/airpollution/en/" TargetMode="External"/><Relationship Id="rId14" Type="http://schemas.openxmlformats.org/officeDocument/2006/relationships/hyperlink" Target="https://www.youtube.com/watch?v=HLM4sf2kLpI&amp;feature=youtu.be" TargetMode="External"/><Relationship Id="rId15" Type="http://schemas.openxmlformats.org/officeDocument/2006/relationships/hyperlink" Target="mailto:Giovana_Chichito@manulife.com" TargetMode="External"/><Relationship Id="rId16" Type="http://schemas.openxmlformats.org/officeDocument/2006/relationships/hyperlink" Target="mailto:julie.shield@philips.com" TargetMode="External"/><Relationship Id="rId17" Type="http://schemas.openxmlformats.org/officeDocument/2006/relationships/hyperlink" Target="https://www.world-heart-federation.org/world-heart-day/"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30B0E-C9ED-6940-BDC2-AA30302B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1822</Words>
  <Characters>10391</Characters>
  <Application>Microsoft Macintosh Word</Application>
  <DocSecurity>0</DocSecurity>
  <Lines>86</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User</cp:lastModifiedBy>
  <cp:revision>4</cp:revision>
  <dcterms:created xsi:type="dcterms:W3CDTF">2018-09-18T13:17:00Z</dcterms:created>
  <dcterms:modified xsi:type="dcterms:W3CDTF">2018-09-20T12:25:00Z</dcterms:modified>
</cp:coreProperties>
</file>